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FC" w:rsidRDefault="006D59FC">
      <w:pPr>
        <w:jc w:val="center"/>
        <w:rPr>
          <w:rFonts w:ascii="Arial" w:hAnsi="Arial" w:cs="Arial"/>
          <w:sz w:val="20"/>
        </w:rPr>
      </w:pPr>
      <w:r>
        <w:rPr>
          <w:rFonts w:ascii="Arial" w:hAnsi="Arial" w:cs="Arial"/>
          <w:sz w:val="20"/>
        </w:rPr>
        <w:t>Processo nº 24/2017                      Modalidade: PP-Pregão Presencial - RP nº 011/2017</w:t>
      </w:r>
    </w:p>
    <w:p w:rsidR="006D59FC" w:rsidRDefault="006D59FC">
      <w:pPr>
        <w:pStyle w:val="TextosemFormatao"/>
        <w:ind w:firstLine="5103"/>
        <w:rPr>
          <w:rFonts w:ascii="Arial" w:hAnsi="Arial" w:cs="Arial"/>
          <w:b/>
          <w:sz w:val="16"/>
        </w:rPr>
      </w:pPr>
    </w:p>
    <w:p w:rsidR="006D59FC" w:rsidRDefault="006D59FC">
      <w:pPr>
        <w:pStyle w:val="TextosemFormatao"/>
        <w:jc w:val="center"/>
        <w:rPr>
          <w:rFonts w:ascii="Arial" w:hAnsi="Arial"/>
          <w:b/>
          <w14:shadow w14:blurRad="50800" w14:dist="38100" w14:dir="2700000" w14:sx="100000" w14:sy="100000" w14:kx="0" w14:ky="0" w14:algn="tl">
            <w14:srgbClr w14:val="000000">
              <w14:alpha w14:val="60000"/>
            </w14:srgbClr>
          </w14:shadow>
        </w:rPr>
      </w:pPr>
    </w:p>
    <w:p w:rsidR="006D59FC" w:rsidRDefault="006D59FC">
      <w:pPr>
        <w:pStyle w:val="TextosemFormatao"/>
        <w:jc w:val="center"/>
        <w:rPr>
          <w:rFonts w:ascii="Arial" w:hAnsi="Arial"/>
          <w:b/>
          <w14:shadow w14:blurRad="50800" w14:dist="38100" w14:dir="2700000" w14:sx="100000" w14:sy="100000" w14:kx="0" w14:ky="0" w14:algn="tl">
            <w14:srgbClr w14:val="000000">
              <w14:alpha w14:val="60000"/>
            </w14:srgbClr>
          </w14:shadow>
        </w:rPr>
      </w:pPr>
      <w:r>
        <w:rPr>
          <w:rFonts w:ascii="Arial" w:hAnsi="Arial"/>
          <w:b/>
          <w14:shadow w14:blurRad="50800" w14:dist="38100" w14:dir="2700000" w14:sx="100000" w14:sy="100000" w14:kx="0" w14:ky="0" w14:algn="tl">
            <w14:srgbClr w14:val="000000">
              <w14:alpha w14:val="60000"/>
            </w14:srgbClr>
          </w14:shadow>
        </w:rPr>
        <w:t>EDITAL DE LICITAÇÃO</w:t>
      </w:r>
    </w:p>
    <w:p w:rsidR="006D59FC" w:rsidRDefault="006D59FC">
      <w:pPr>
        <w:pStyle w:val="TextosemFormatao"/>
        <w:jc w:val="center"/>
        <w:rPr>
          <w:rFonts w:ascii="Arial" w:hAnsi="Arial"/>
          <w:b/>
          <w14:shadow w14:blurRad="50800" w14:dist="38100" w14:dir="8100000" w14:sx="100000" w14:sy="100000" w14:kx="0" w14:ky="0" w14:algn="tr">
            <w14:srgbClr w14:val="000000">
              <w14:alpha w14:val="60000"/>
            </w14:srgbClr>
          </w14:shadow>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A Prefeitura Municipal de Caxambu, por intermédio do Pregoeiro e equipe de apoio, nomeados pela Portaria Nº 58/201</w:t>
      </w:r>
      <w:r w:rsidR="000B3726">
        <w:rPr>
          <w:rFonts w:ascii="Arial" w:hAnsi="Arial" w:cs="Arial"/>
          <w:sz w:val="20"/>
          <w:szCs w:val="20"/>
        </w:rPr>
        <w:t>7</w:t>
      </w:r>
      <w:r>
        <w:rPr>
          <w:rFonts w:ascii="Arial" w:hAnsi="Arial" w:cs="Arial"/>
          <w:sz w:val="20"/>
          <w:szCs w:val="20"/>
        </w:rPr>
        <w:t xml:space="preserve"> torna público, </w:t>
      </w:r>
      <w:r>
        <w:rPr>
          <w:rFonts w:ascii="Arial" w:eastAsiaTheme="minorHAnsi" w:hAnsi="Arial" w:cs="Arial"/>
          <w:sz w:val="20"/>
          <w:szCs w:val="20"/>
          <w:lang w:eastAsia="en-US"/>
        </w:rPr>
        <w:t>que fará realizar licitação, na mo</w:t>
      </w:r>
      <w:r>
        <w:rPr>
          <w:rFonts w:ascii="Arial" w:hAnsi="Arial" w:cs="Arial"/>
          <w:sz w:val="20"/>
          <w:szCs w:val="20"/>
        </w:rPr>
        <w:t xml:space="preserve">dalidade Pregão Presencial, do tipo MENOR PREÇO </w:t>
      </w:r>
      <w:r w:rsidR="000B3726">
        <w:rPr>
          <w:rFonts w:ascii="Arial" w:hAnsi="Arial" w:cs="Arial"/>
          <w:sz w:val="20"/>
          <w:szCs w:val="20"/>
        </w:rPr>
        <w:t xml:space="preserve">POR ITEM </w:t>
      </w:r>
      <w:r>
        <w:rPr>
          <w:rFonts w:ascii="Arial" w:hAnsi="Arial" w:cs="Arial"/>
          <w:sz w:val="20"/>
          <w:szCs w:val="20"/>
        </w:rPr>
        <w:t>para conforme estabelecido no Termo de Referência deste edital, na Tabela para Registro de Preços, nos</w:t>
      </w:r>
      <w:r>
        <w:rPr>
          <w:rFonts w:ascii="Arial" w:eastAsiaTheme="minorHAnsi" w:hAnsi="Arial" w:cs="Arial"/>
          <w:sz w:val="20"/>
          <w:szCs w:val="20"/>
          <w:lang w:eastAsia="en-US"/>
        </w:rPr>
        <w:t xml:space="preserve"> termos da Lei Federal n° 8.666 de 21 de junho de 1993 e alterações posteriores, da Lei Federal 10.520 de 17 de julho de 2002, Lei Municipal nº 51/2012, </w:t>
      </w:r>
      <w:hyperlink r:id="rId9" w:history="1">
        <w:r>
          <w:rPr>
            <w:rStyle w:val="Hyperlink"/>
            <w:rFonts w:ascii="Arial" w:hAnsi="Arial" w:cs="Arial"/>
            <w:bCs/>
            <w:color w:val="auto"/>
            <w:sz w:val="20"/>
            <w:szCs w:val="20"/>
            <w:u w:val="none"/>
          </w:rPr>
          <w:t>Lei nº 12.846, de 1º de agosto de 2013</w:t>
        </w:r>
      </w:hyperlink>
      <w:r>
        <w:rPr>
          <w:rStyle w:val="Forte"/>
          <w:rFonts w:eastAsia="MS Mincho"/>
          <w:sz w:val="20"/>
          <w:szCs w:val="20"/>
        </w:rPr>
        <w:t xml:space="preserve">, </w:t>
      </w:r>
      <w:r>
        <w:rPr>
          <w:rFonts w:ascii="Arial" w:eastAsiaTheme="minorHAnsi" w:hAnsi="Arial" w:cs="Arial"/>
          <w:sz w:val="20"/>
          <w:szCs w:val="20"/>
          <w:lang w:eastAsia="en-US"/>
        </w:rPr>
        <w:t>Decreto Municipal nº 1.875/2013 e demais normas, inclusive municipais aplicáveis à espécie, conforme descrição abaixo.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DA REALIZAÇÃO DA SESSÃO PÚBLICA DE PREGÃO</w:t>
      </w:r>
    </w:p>
    <w:p w:rsidR="006D59FC" w:rsidRDefault="006D59FC">
      <w:pPr>
        <w:autoSpaceDE w:val="0"/>
        <w:autoSpaceDN w:val="0"/>
        <w:adjustRightInd w:val="0"/>
        <w:jc w:val="both"/>
        <w:rPr>
          <w:rFonts w:ascii="Arial" w:eastAsia="MS Mincho" w:hAnsi="Arial" w:cs="Arial"/>
          <w:b/>
          <w:bCs/>
          <w:sz w:val="12"/>
          <w:szCs w:val="20"/>
          <w14:shadow w14:blurRad="50800" w14:dist="38100" w14:dir="2700000" w14:sx="100000" w14:sy="100000" w14:kx="0" w14:ky="0" w14:algn="tl">
            <w14:srgbClr w14:val="000000">
              <w14:alpha w14:val="60000"/>
            </w14:srgbClr>
          </w14:shadow>
        </w:rPr>
      </w:pPr>
    </w:p>
    <w:p w:rsidR="006D59FC" w:rsidRDefault="006D59FC">
      <w:pPr>
        <w:autoSpaceDE w:val="0"/>
        <w:autoSpaceDN w:val="0"/>
        <w:adjustRightInd w:val="0"/>
        <w:spacing w:line="360" w:lineRule="auto"/>
        <w:jc w:val="both"/>
        <w:rPr>
          <w:rFonts w:ascii="Arial" w:hAnsi="Arial" w:cs="Arial"/>
          <w:sz w:val="20"/>
          <w:szCs w:val="20"/>
        </w:rPr>
      </w:pPr>
      <w:r>
        <w:rPr>
          <w:rFonts w:ascii="Arial" w:eastAsia="MS Mincho" w:hAnsi="Arial" w:cs="Arial"/>
          <w:sz w:val="20"/>
          <w:szCs w:val="20"/>
        </w:rPr>
        <w:t xml:space="preserve">Credenciamento: </w:t>
      </w:r>
      <w:r>
        <w:rPr>
          <w:rFonts w:ascii="Arial" w:hAnsi="Arial" w:cs="Arial"/>
          <w:sz w:val="20"/>
          <w:szCs w:val="20"/>
        </w:rPr>
        <w:t>06-04-2017</w:t>
      </w:r>
      <w:r>
        <w:rPr>
          <w:rFonts w:ascii="Arial" w:eastAsia="MS Mincho" w:hAnsi="Arial" w:cs="Arial"/>
          <w:sz w:val="20"/>
          <w:szCs w:val="20"/>
        </w:rPr>
        <w:t xml:space="preserve"> das </w:t>
      </w:r>
      <w:r>
        <w:rPr>
          <w:rFonts w:ascii="Arial" w:hAnsi="Arial" w:cs="Arial"/>
          <w:sz w:val="20"/>
          <w:szCs w:val="20"/>
        </w:rPr>
        <w:t>9:00 horas às 9:00 horas</w:t>
      </w:r>
    </w:p>
    <w:p w:rsidR="006D59FC" w:rsidRDefault="006D59FC">
      <w:pPr>
        <w:autoSpaceDE w:val="0"/>
        <w:autoSpaceDN w:val="0"/>
        <w:adjustRightInd w:val="0"/>
        <w:spacing w:line="360" w:lineRule="auto"/>
        <w:jc w:val="both"/>
        <w:rPr>
          <w:rFonts w:ascii="Arial" w:eastAsia="MS Mincho" w:hAnsi="Arial" w:cs="Arial"/>
          <w:sz w:val="8"/>
          <w:szCs w:val="20"/>
        </w:rPr>
      </w:pPr>
    </w:p>
    <w:p w:rsidR="006D59FC" w:rsidRDefault="006D59FC">
      <w:pPr>
        <w:autoSpaceDE w:val="0"/>
        <w:autoSpaceDN w:val="0"/>
        <w:adjustRightInd w:val="0"/>
        <w:spacing w:line="360" w:lineRule="auto"/>
        <w:jc w:val="both"/>
        <w:rPr>
          <w:rFonts w:ascii="Arial" w:hAnsi="Arial" w:cs="Arial"/>
          <w:sz w:val="20"/>
          <w:szCs w:val="20"/>
        </w:rPr>
      </w:pPr>
      <w:r>
        <w:rPr>
          <w:rFonts w:ascii="Arial" w:eastAsia="MS Mincho" w:hAnsi="Arial" w:cs="Arial"/>
          <w:sz w:val="20"/>
          <w:szCs w:val="20"/>
        </w:rPr>
        <w:t xml:space="preserve">Início da Sessão Pública com Julgamento das Propostas: </w:t>
      </w:r>
      <w:r>
        <w:rPr>
          <w:rFonts w:ascii="Arial" w:hAnsi="Arial" w:cs="Arial"/>
          <w:sz w:val="20"/>
          <w:szCs w:val="20"/>
        </w:rPr>
        <w:t xml:space="preserve">06-04-2017 </w:t>
      </w:r>
      <w:r>
        <w:rPr>
          <w:rFonts w:ascii="Arial" w:eastAsia="MS Mincho" w:hAnsi="Arial" w:cs="Arial"/>
          <w:sz w:val="20"/>
          <w:szCs w:val="20"/>
        </w:rPr>
        <w:t xml:space="preserve">às </w:t>
      </w:r>
      <w:r>
        <w:rPr>
          <w:rFonts w:ascii="Arial" w:hAnsi="Arial" w:cs="Arial"/>
          <w:sz w:val="20"/>
          <w:szCs w:val="20"/>
        </w:rPr>
        <w:t>9:00 horas</w:t>
      </w:r>
    </w:p>
    <w:p w:rsidR="006D59FC" w:rsidRDefault="006D59FC">
      <w:pPr>
        <w:autoSpaceDE w:val="0"/>
        <w:autoSpaceDN w:val="0"/>
        <w:adjustRightInd w:val="0"/>
        <w:jc w:val="both"/>
        <w:rPr>
          <w:rFonts w:ascii="Arial" w:eastAsia="MS Mincho" w:hAnsi="Arial" w:cs="Arial"/>
          <w:sz w:val="12"/>
          <w:szCs w:val="20"/>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Local: Sala de Reuniões da Prefeitura Municipal de Caxambu – localizada na Praça Dezesseis de Setembro, nº 24, Centro, Caxambu/MG, CEP 37.440-000. </w:t>
      </w:r>
    </w:p>
    <w:p w:rsidR="006D59FC" w:rsidRDefault="006D59FC">
      <w:pPr>
        <w:autoSpaceDE w:val="0"/>
        <w:autoSpaceDN w:val="0"/>
        <w:adjustRightInd w:val="0"/>
        <w:jc w:val="both"/>
        <w:rPr>
          <w:rFonts w:ascii="Arial" w:eastAsia="MS Mincho"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Informações e acesso ao edital: Este edital e seus anexos poderão ser encaminhados pelos e-mails: </w:t>
      </w:r>
      <w:hyperlink r:id="rId10" w:history="1">
        <w:r>
          <w:rPr>
            <w:rStyle w:val="Hyperlink"/>
            <w:rFonts w:ascii="Arial" w:eastAsia="MS Mincho" w:hAnsi="Arial" w:cs="Arial"/>
            <w:color w:val="auto"/>
            <w:sz w:val="20"/>
            <w:szCs w:val="20"/>
            <w:u w:val="none"/>
          </w:rPr>
          <w:t>dpcomprascaxambu@yahoo.com.br</w:t>
        </w:r>
      </w:hyperlink>
      <w:r>
        <w:rPr>
          <w:rFonts w:ascii="Arial" w:eastAsia="MS Mincho" w:hAnsi="Arial" w:cs="Arial"/>
          <w:sz w:val="20"/>
          <w:szCs w:val="20"/>
        </w:rPr>
        <w:t xml:space="preserve">, </w:t>
      </w:r>
      <w:hyperlink r:id="rId11" w:history="1">
        <w:r>
          <w:rPr>
            <w:rStyle w:val="Hyperlink"/>
            <w:rFonts w:ascii="Arial" w:eastAsia="MS Mincho" w:hAnsi="Arial" w:cs="Arial"/>
            <w:color w:val="auto"/>
            <w:sz w:val="20"/>
            <w:szCs w:val="20"/>
            <w:u w:val="none"/>
          </w:rPr>
          <w:t>licitacao@caxambu.mg.gov.br</w:t>
        </w:r>
      </w:hyperlink>
      <w:r>
        <w:rPr>
          <w:rFonts w:ascii="Arial" w:eastAsia="MS Mincho" w:hAnsi="Arial" w:cs="Arial"/>
          <w:sz w:val="20"/>
          <w:szCs w:val="20"/>
        </w:rPr>
        <w:t xml:space="preserve"> e </w:t>
      </w:r>
      <w:hyperlink r:id="rId12" w:history="1">
        <w:r>
          <w:rPr>
            <w:rStyle w:val="Hyperlink"/>
            <w:rFonts w:ascii="Arial" w:eastAsia="MS Mincho" w:hAnsi="Arial" w:cs="Arial"/>
            <w:color w:val="auto"/>
            <w:sz w:val="20"/>
            <w:szCs w:val="20"/>
            <w:u w:val="none"/>
          </w:rPr>
          <w:t>licitacao2caxambu@gmail.com</w:t>
        </w:r>
      </w:hyperlink>
      <w:r>
        <w:rPr>
          <w:rFonts w:ascii="Arial" w:eastAsia="MS Mincho" w:hAnsi="Arial" w:cs="Arial"/>
          <w:i/>
          <w:sz w:val="20"/>
          <w:szCs w:val="20"/>
        </w:rPr>
        <w:t xml:space="preserve"> </w:t>
      </w:r>
      <w:r>
        <w:rPr>
          <w:rFonts w:ascii="Arial" w:eastAsia="MS Mincho" w:hAnsi="Arial" w:cs="Arial"/>
          <w:sz w:val="20"/>
          <w:szCs w:val="20"/>
        </w:rPr>
        <w:t>ou pelo telefone (35) 3341 3992.</w:t>
      </w:r>
    </w:p>
    <w:p w:rsidR="006D59FC" w:rsidRDefault="006D59FC">
      <w:pPr>
        <w:autoSpaceDE w:val="0"/>
        <w:autoSpaceDN w:val="0"/>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1 - DO OBJETO:</w:t>
      </w:r>
    </w:p>
    <w:p w:rsidR="006D59FC" w:rsidRDefault="006D59FC">
      <w:pPr>
        <w:jc w:val="both"/>
        <w:rPr>
          <w:rFonts w:ascii="Arial" w:hAnsi="Arial" w:cs="Arial"/>
          <w:sz w:val="20"/>
          <w:szCs w:val="20"/>
        </w:rPr>
      </w:pPr>
      <w:r>
        <w:rPr>
          <w:rFonts w:ascii="Arial" w:eastAsia="MS Mincho" w:hAnsi="Arial" w:cs="Arial"/>
          <w:sz w:val="20"/>
          <w:szCs w:val="20"/>
        </w:rPr>
        <w:t xml:space="preserve">1.1 </w:t>
      </w:r>
      <w:r>
        <w:rPr>
          <w:rFonts w:ascii="Arial" w:eastAsia="MS Mincho" w:hAnsi="Arial" w:cs="Arial"/>
          <w:b/>
          <w:sz w:val="20"/>
          <w:szCs w:val="20"/>
        </w:rPr>
        <w:t xml:space="preserve">- </w:t>
      </w:r>
      <w:r>
        <w:rPr>
          <w:rFonts w:ascii="Arial" w:hAnsi="Arial" w:cs="Arial"/>
          <w:b/>
          <w:sz w:val="20"/>
          <w:szCs w:val="20"/>
        </w:rPr>
        <w:t>REGISTRO DE PREÇOS DE MATERIAIS DE LIMPEZA PARA ATENDER AS NECESSIDADES DE TODOS OS SETORES DA PREFEITURA MUNICIPAL DE CAXAMBU.</w:t>
      </w:r>
    </w:p>
    <w:p w:rsidR="006D59FC" w:rsidRDefault="006D59FC">
      <w:pPr>
        <w:adjustRightInd w:val="0"/>
        <w:jc w:val="center"/>
        <w:rPr>
          <w:rFonts w:ascii="Arial" w:eastAsia="MS Mincho"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2 – DA CONDIÇÃO DE PARTICIPAÇÃO</w:t>
      </w: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2.1 - Poderão participar desta licitação p</w:t>
      </w:r>
      <w:r>
        <w:rPr>
          <w:rFonts w:ascii="Arial" w:eastAsiaTheme="minorHAnsi" w:hAnsi="Arial" w:cs="Arial"/>
          <w:sz w:val="20"/>
          <w:szCs w:val="20"/>
          <w:lang w:eastAsia="en-US"/>
        </w:rPr>
        <w:t>essoas jurídicas que seus objetos contratuais sejam coerentes com o objeto licitado, que estejam cadastradas ou que o façam no prazo legal e que satisfaçam as exigências deste Edital e seus respectivos Anexos</w:t>
      </w:r>
      <w:r>
        <w:rPr>
          <w:rFonts w:ascii="Arial" w:eastAsia="MS Mincho" w:hAnsi="Arial" w:cs="Arial"/>
          <w:sz w:val="20"/>
          <w:szCs w:val="20"/>
        </w:rPr>
        <w:t>.</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 xml:space="preserve">2.2 - É vedada a participação de empresas do tipo concordatárias, que estiverem cumprindo penalidades impostas pela Administração Pública, que estiverem </w:t>
      </w:r>
      <w:proofErr w:type="gramStart"/>
      <w:r>
        <w:rPr>
          <w:rFonts w:ascii="Arial" w:eastAsia="MS Mincho" w:hAnsi="Arial" w:cs="Arial"/>
          <w:sz w:val="20"/>
          <w:szCs w:val="20"/>
        </w:rPr>
        <w:t>sob processo</w:t>
      </w:r>
      <w:proofErr w:type="gramEnd"/>
      <w:r>
        <w:rPr>
          <w:rFonts w:ascii="Arial" w:eastAsia="MS Mincho" w:hAnsi="Arial" w:cs="Arial"/>
          <w:sz w:val="20"/>
          <w:szCs w:val="20"/>
        </w:rPr>
        <w:t xml:space="preserve"> falimentar </w:t>
      </w:r>
      <w:bookmarkStart w:id="0" w:name="_GoBack"/>
      <w:bookmarkEnd w:id="0"/>
      <w:r>
        <w:rPr>
          <w:rFonts w:ascii="Arial" w:eastAsia="MS Mincho" w:hAnsi="Arial" w:cs="Arial"/>
          <w:sz w:val="20"/>
          <w:szCs w:val="20"/>
        </w:rPr>
        <w:t>e demais casos previstos na legislação que rege este processo.</w:t>
      </w:r>
    </w:p>
    <w:p w:rsidR="006D59FC" w:rsidRDefault="006D59FC">
      <w:pPr>
        <w:adjustRightInd w:val="0"/>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MS Mincho" w:hAnsi="Arial" w:cs="Arial"/>
          <w:sz w:val="20"/>
          <w:szCs w:val="20"/>
        </w:rPr>
        <w:t xml:space="preserve">2.3 - </w:t>
      </w:r>
      <w:r>
        <w:rPr>
          <w:rFonts w:ascii="Arial" w:eastAsiaTheme="minorHAnsi" w:hAnsi="Arial" w:cs="Arial"/>
          <w:sz w:val="20"/>
          <w:szCs w:val="20"/>
          <w:lang w:eastAsia="en-US"/>
        </w:rPr>
        <w:t>As empresas para participarem deste certame, deverão ser consideradas idôneas, que não estejam inadimplentes com o fisco Federal, Estadual e Municipa</w:t>
      </w:r>
      <w:r w:rsidR="000B3726">
        <w:rPr>
          <w:rFonts w:ascii="Arial" w:eastAsiaTheme="minorHAnsi" w:hAnsi="Arial" w:cs="Arial"/>
          <w:sz w:val="20"/>
          <w:szCs w:val="20"/>
          <w:lang w:eastAsia="en-US"/>
        </w:rPr>
        <w:t xml:space="preserve">l da sede da Licitante, que </w:t>
      </w:r>
      <w:r>
        <w:rPr>
          <w:rFonts w:ascii="Arial" w:eastAsiaTheme="minorHAnsi" w:hAnsi="Arial" w:cs="Arial"/>
          <w:sz w:val="20"/>
          <w:szCs w:val="20"/>
          <w:lang w:eastAsia="en-US"/>
        </w:rPr>
        <w:t>não se enquadrem nas situações impeditivas e previstas na legislação que rege esta licitação.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proofErr w:type="gramStart"/>
      <w:r>
        <w:rPr>
          <w:rFonts w:ascii="Arial" w:hAnsi="Arial" w:cs="Arial"/>
          <w:sz w:val="20"/>
          <w:szCs w:val="20"/>
        </w:rPr>
        <w:t>2.4 - Este</w:t>
      </w:r>
      <w:proofErr w:type="gramEnd"/>
      <w:r>
        <w:rPr>
          <w:rFonts w:ascii="Arial" w:hAnsi="Arial" w:cs="Arial"/>
          <w:sz w:val="20"/>
          <w:szCs w:val="20"/>
        </w:rPr>
        <w:t xml:space="preserve"> Edital e seus Anexos poderão ser enviados via fax ou por e-mail, desde que haja solicitação junto ao Departamento de Compras e Licitações do Município de Caxambu</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2.5 - </w:t>
      </w:r>
      <w:r>
        <w:rPr>
          <w:rFonts w:ascii="Arial" w:hAnsi="Arial" w:cs="Arial"/>
          <w:sz w:val="20"/>
          <w:szCs w:val="20"/>
        </w:rPr>
        <w:t>O Edital e seus Anexos poderão ser retirados no Departamento de Compras e Licitações da Prefeitura Municipal no horário de expediente, ou solicitados por e mail, até o último dia útil que anteceder a data designada para a realização do certame, conforme descrito no preâmbulo deste Edital;</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2.6 – A documentação exigida para este certame está descrita no Termo de Referência Anexo I deste edital. Qualquer apresentação de protocolos não substitui o documento exigido.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hAnsi="Arial" w:cs="Arial"/>
          <w:sz w:val="20"/>
          <w:szCs w:val="20"/>
        </w:rPr>
        <w:t>2.7 – A fidedignidade da documentação e a apresentação das informações são de total responsabilidade da licitante, que pelo descumprimento sujeitar-se-á às penalidades cabíveis.</w:t>
      </w: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3 – DO CREDENCIAMENTO</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lastRenderedPageBreak/>
        <w:t>3.1 - A proponente licitante deverá se apresentar para credenciamento junto ao Pregoeiro e Equipe de Apoio por um representante que, devidamente munido de documento que o credencie a participar deste procedimento licitatório, venha a responder por sua representada, devendo, ainda, no ato de entrega dos envelopes, identificar-se exibindo a Carteira de Identidade ou outro documento equivalente.</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3.2 - O credenciamento far-se-á em nome da proponente, outorgado por quem de direito, condição expressa e comprovada através do Estatuto ou Contrato Social, por meio de instrumento público de procuração ou instrumento particular com firma reconhecida em cartório, com poderes para formular ofertas e lances de preços, assinar a Ata de Registro de Preços e praticar todos os demais atos pertinentes ao certame, em nome da proponente. Em sendo sócio, proprietário, dirigente ou assemelhado da empresa proponente, deverá apresentar cópia do respectivo Estatuto ou Contrato Social, no qual estejam expressos seus poderes para exercer direitos e assumir obrigações em decorrência de tal investidura;</w:t>
      </w:r>
    </w:p>
    <w:p w:rsidR="006D59FC" w:rsidRDefault="006D59FC">
      <w:pPr>
        <w:adjustRightInd w:val="0"/>
        <w:jc w:val="both"/>
        <w:rPr>
          <w:rFonts w:ascii="Arial" w:eastAsia="MS Mincho" w:hAnsi="Arial" w:cs="Arial"/>
          <w:sz w:val="20"/>
          <w:szCs w:val="20"/>
        </w:rPr>
      </w:pPr>
    </w:p>
    <w:p w:rsidR="006D59FC" w:rsidRDefault="006D59FC">
      <w:pPr>
        <w:jc w:val="both"/>
        <w:outlineLvl w:val="8"/>
        <w:rPr>
          <w:rFonts w:ascii="Arial" w:hAnsi="Arial" w:cs="Arial"/>
          <w:sz w:val="20"/>
          <w:szCs w:val="20"/>
        </w:rPr>
      </w:pPr>
      <w:r>
        <w:rPr>
          <w:rFonts w:ascii="Arial" w:hAnsi="Arial" w:cs="Arial"/>
          <w:sz w:val="20"/>
          <w:szCs w:val="20"/>
        </w:rPr>
        <w:t>3.3 – A licitante deverá apresentar os seguintes documentos, fora dos envelopes, para realizar o respectivo credenciamento:</w:t>
      </w:r>
    </w:p>
    <w:p w:rsidR="006D59FC" w:rsidRDefault="006D59FC">
      <w:pPr>
        <w:jc w:val="both"/>
        <w:outlineLvl w:val="8"/>
        <w:rPr>
          <w:rFonts w:ascii="Arial" w:hAnsi="Arial" w:cs="Arial"/>
          <w:sz w:val="20"/>
          <w:szCs w:val="20"/>
        </w:rPr>
      </w:pPr>
    </w:p>
    <w:p w:rsidR="006D59FC" w:rsidRDefault="006D59FC">
      <w:pPr>
        <w:jc w:val="both"/>
        <w:outlineLvl w:val="8"/>
        <w:rPr>
          <w:rFonts w:ascii="Arial" w:hAnsi="Arial" w:cs="Arial"/>
          <w:sz w:val="20"/>
          <w:szCs w:val="20"/>
        </w:rPr>
      </w:pPr>
      <w:r>
        <w:rPr>
          <w:rFonts w:ascii="Arial" w:hAnsi="Arial" w:cs="Arial"/>
          <w:sz w:val="20"/>
          <w:szCs w:val="20"/>
        </w:rPr>
        <w:t>3.3.1 - Declaração de Cumprimento e Requisito de Habilitação (Anexo IV), nos termos do Inciso VII do art. 4º da Lei nº 10.520/2002;</w:t>
      </w:r>
    </w:p>
    <w:p w:rsidR="006D59FC" w:rsidRDefault="006D59FC">
      <w:pPr>
        <w:jc w:val="both"/>
        <w:outlineLvl w:val="8"/>
        <w:rPr>
          <w:rFonts w:ascii="Arial" w:hAnsi="Arial" w:cs="Arial"/>
          <w:sz w:val="20"/>
          <w:szCs w:val="20"/>
        </w:rPr>
      </w:pPr>
    </w:p>
    <w:p w:rsidR="006D59FC" w:rsidRDefault="006D59FC">
      <w:pPr>
        <w:tabs>
          <w:tab w:val="left" w:pos="540"/>
        </w:tabs>
        <w:jc w:val="both"/>
        <w:rPr>
          <w:rFonts w:ascii="Arial" w:hAnsi="Arial" w:cs="Arial"/>
          <w:sz w:val="20"/>
          <w:szCs w:val="20"/>
        </w:rPr>
      </w:pPr>
      <w:r>
        <w:rPr>
          <w:rFonts w:ascii="Arial" w:hAnsi="Arial" w:cs="Arial"/>
          <w:sz w:val="20"/>
          <w:szCs w:val="20"/>
        </w:rPr>
        <w:t>3.3.2 - Ato</w:t>
      </w:r>
      <w:r>
        <w:rPr>
          <w:rFonts w:ascii="Arial" w:eastAsia="Arial" w:hAnsi="Arial" w:cs="Arial"/>
          <w:sz w:val="20"/>
          <w:szCs w:val="20"/>
        </w:rPr>
        <w:t xml:space="preserve"> </w:t>
      </w:r>
      <w:r>
        <w:rPr>
          <w:rFonts w:ascii="Arial" w:hAnsi="Arial" w:cs="Arial"/>
          <w:sz w:val="20"/>
          <w:szCs w:val="20"/>
        </w:rPr>
        <w:t>Constitutivo,</w:t>
      </w:r>
      <w:r>
        <w:rPr>
          <w:rFonts w:ascii="Arial" w:eastAsia="Arial" w:hAnsi="Arial" w:cs="Arial"/>
          <w:sz w:val="20"/>
          <w:szCs w:val="20"/>
        </w:rPr>
        <w:t xml:space="preserve"> </w:t>
      </w:r>
      <w:r>
        <w:rPr>
          <w:rFonts w:ascii="Arial" w:hAnsi="Arial" w:cs="Arial"/>
          <w:sz w:val="20"/>
          <w:szCs w:val="20"/>
        </w:rPr>
        <w:t>contrato</w:t>
      </w:r>
      <w:r>
        <w:rPr>
          <w:rFonts w:ascii="Arial" w:eastAsia="Arial" w:hAnsi="Arial" w:cs="Arial"/>
          <w:sz w:val="20"/>
          <w:szCs w:val="20"/>
        </w:rPr>
        <w:t xml:space="preserve"> </w:t>
      </w:r>
      <w:r>
        <w:rPr>
          <w:rFonts w:ascii="Arial" w:hAnsi="Arial" w:cs="Arial"/>
          <w:sz w:val="20"/>
          <w:szCs w:val="20"/>
        </w:rPr>
        <w:t>consolidado,</w:t>
      </w:r>
      <w:r>
        <w:rPr>
          <w:rFonts w:ascii="Arial" w:eastAsia="Arial" w:hAnsi="Arial" w:cs="Arial"/>
          <w:sz w:val="20"/>
          <w:szCs w:val="20"/>
        </w:rPr>
        <w:t xml:space="preserve"> </w:t>
      </w:r>
      <w:r>
        <w:rPr>
          <w:rFonts w:ascii="Arial" w:hAnsi="Arial" w:cs="Arial"/>
          <w:sz w:val="20"/>
          <w:szCs w:val="20"/>
        </w:rPr>
        <w:t>estatuto</w:t>
      </w:r>
      <w:r>
        <w:rPr>
          <w:rFonts w:ascii="Arial" w:eastAsia="Arial" w:hAnsi="Arial" w:cs="Arial"/>
          <w:sz w:val="20"/>
          <w:szCs w:val="20"/>
        </w:rPr>
        <w:t xml:space="preserve"> </w:t>
      </w:r>
      <w:r>
        <w:rPr>
          <w:rFonts w:ascii="Arial" w:hAnsi="Arial" w:cs="Arial"/>
          <w:sz w:val="20"/>
          <w:szCs w:val="20"/>
        </w:rPr>
        <w:t>ou</w:t>
      </w:r>
      <w:r>
        <w:rPr>
          <w:rFonts w:ascii="Arial" w:eastAsia="Arial" w:hAnsi="Arial" w:cs="Arial"/>
          <w:sz w:val="20"/>
          <w:szCs w:val="20"/>
        </w:rPr>
        <w:t xml:space="preserve"> </w:t>
      </w:r>
      <w:r>
        <w:rPr>
          <w:rFonts w:ascii="Arial" w:hAnsi="Arial" w:cs="Arial"/>
          <w:sz w:val="20"/>
          <w:szCs w:val="20"/>
        </w:rPr>
        <w:t>Contrato</w:t>
      </w:r>
      <w:r>
        <w:rPr>
          <w:rFonts w:ascii="Arial" w:eastAsia="Arial" w:hAnsi="Arial" w:cs="Arial"/>
          <w:sz w:val="20"/>
          <w:szCs w:val="20"/>
        </w:rPr>
        <w:t xml:space="preserve"> </w:t>
      </w:r>
      <w:r>
        <w:rPr>
          <w:rFonts w:ascii="Arial" w:hAnsi="Arial" w:cs="Arial"/>
          <w:sz w:val="20"/>
          <w:szCs w:val="20"/>
        </w:rPr>
        <w:t>Social,</w:t>
      </w:r>
      <w:r>
        <w:rPr>
          <w:rFonts w:ascii="Arial" w:eastAsia="Arial" w:hAnsi="Arial" w:cs="Arial"/>
          <w:sz w:val="20"/>
          <w:szCs w:val="20"/>
        </w:rPr>
        <w:t xml:space="preserve"> </w:t>
      </w:r>
      <w:r>
        <w:rPr>
          <w:rFonts w:ascii="Arial" w:hAnsi="Arial" w:cs="Arial"/>
          <w:sz w:val="20"/>
          <w:szCs w:val="20"/>
        </w:rPr>
        <w:t>com</w:t>
      </w:r>
      <w:r>
        <w:rPr>
          <w:rFonts w:ascii="Arial" w:eastAsia="Arial" w:hAnsi="Arial" w:cs="Arial"/>
          <w:sz w:val="20"/>
          <w:szCs w:val="20"/>
        </w:rPr>
        <w:t xml:space="preserve"> </w:t>
      </w:r>
      <w:r>
        <w:rPr>
          <w:rFonts w:ascii="Arial" w:hAnsi="Arial" w:cs="Arial"/>
          <w:sz w:val="20"/>
          <w:szCs w:val="20"/>
        </w:rPr>
        <w:t>alterações</w:t>
      </w:r>
      <w:r>
        <w:rPr>
          <w:rFonts w:ascii="Arial" w:eastAsia="Arial" w:hAnsi="Arial" w:cs="Arial"/>
          <w:sz w:val="20"/>
          <w:szCs w:val="20"/>
        </w:rPr>
        <w:t xml:space="preserve"> </w:t>
      </w:r>
      <w:r>
        <w:rPr>
          <w:rFonts w:ascii="Arial" w:hAnsi="Arial" w:cs="Arial"/>
          <w:sz w:val="20"/>
          <w:szCs w:val="20"/>
        </w:rPr>
        <w:t>subsequentes,</w:t>
      </w:r>
      <w:r>
        <w:rPr>
          <w:rFonts w:ascii="Arial" w:eastAsia="Arial" w:hAnsi="Arial" w:cs="Arial"/>
          <w:sz w:val="20"/>
          <w:szCs w:val="20"/>
        </w:rPr>
        <w:t xml:space="preserve"> </w:t>
      </w:r>
      <w:r>
        <w:rPr>
          <w:rFonts w:ascii="Arial" w:hAnsi="Arial" w:cs="Arial"/>
          <w:sz w:val="20"/>
          <w:szCs w:val="20"/>
        </w:rPr>
        <w:t>Certidão</w:t>
      </w:r>
      <w:r>
        <w:rPr>
          <w:rFonts w:ascii="Arial" w:eastAsia="Arial" w:hAnsi="Arial" w:cs="Arial"/>
          <w:sz w:val="20"/>
          <w:szCs w:val="20"/>
        </w:rPr>
        <w:t xml:space="preserve"> </w:t>
      </w:r>
      <w:r>
        <w:rPr>
          <w:rFonts w:ascii="Arial" w:hAnsi="Arial" w:cs="Arial"/>
          <w:sz w:val="20"/>
          <w:szCs w:val="20"/>
        </w:rPr>
        <w:t>simplificada</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registro</w:t>
      </w:r>
      <w:r>
        <w:rPr>
          <w:rFonts w:ascii="Arial" w:eastAsia="Arial" w:hAnsi="Arial" w:cs="Arial"/>
          <w:sz w:val="20"/>
          <w:szCs w:val="20"/>
        </w:rPr>
        <w:t xml:space="preserve"> </w:t>
      </w:r>
      <w:r>
        <w:rPr>
          <w:rFonts w:ascii="Arial" w:hAnsi="Arial" w:cs="Arial"/>
          <w:sz w:val="20"/>
          <w:szCs w:val="20"/>
        </w:rPr>
        <w:t>na</w:t>
      </w:r>
      <w:r>
        <w:rPr>
          <w:rFonts w:ascii="Arial" w:eastAsia="Arial" w:hAnsi="Arial" w:cs="Arial"/>
          <w:sz w:val="20"/>
          <w:szCs w:val="20"/>
        </w:rPr>
        <w:t xml:space="preserve"> </w:t>
      </w:r>
      <w:r>
        <w:rPr>
          <w:rFonts w:ascii="Arial" w:hAnsi="Arial" w:cs="Arial"/>
          <w:sz w:val="20"/>
          <w:szCs w:val="20"/>
        </w:rPr>
        <w:t>Junta</w:t>
      </w:r>
      <w:r>
        <w:rPr>
          <w:rFonts w:ascii="Arial" w:eastAsia="Arial" w:hAnsi="Arial" w:cs="Arial"/>
          <w:sz w:val="20"/>
          <w:szCs w:val="20"/>
        </w:rPr>
        <w:t xml:space="preserve"> </w:t>
      </w:r>
      <w:r>
        <w:rPr>
          <w:rFonts w:ascii="Arial" w:hAnsi="Arial" w:cs="Arial"/>
          <w:sz w:val="20"/>
          <w:szCs w:val="20"/>
        </w:rPr>
        <w:t>Comercial.</w:t>
      </w:r>
      <w:r>
        <w:rPr>
          <w:rFonts w:ascii="Arial" w:eastAsia="Arial" w:hAnsi="Arial" w:cs="Arial"/>
          <w:sz w:val="20"/>
          <w:szCs w:val="20"/>
        </w:rPr>
        <w:t xml:space="preserve"> </w:t>
      </w:r>
      <w:r>
        <w:rPr>
          <w:rFonts w:ascii="Arial" w:hAnsi="Arial" w:cs="Arial"/>
          <w:sz w:val="20"/>
          <w:szCs w:val="20"/>
        </w:rPr>
        <w:t>Em</w:t>
      </w:r>
      <w:r>
        <w:rPr>
          <w:rFonts w:ascii="Arial" w:eastAsia="Arial" w:hAnsi="Arial" w:cs="Arial"/>
          <w:sz w:val="20"/>
          <w:szCs w:val="20"/>
        </w:rPr>
        <w:t xml:space="preserve"> </w:t>
      </w:r>
      <w:r>
        <w:rPr>
          <w:rFonts w:ascii="Arial" w:hAnsi="Arial" w:cs="Arial"/>
          <w:sz w:val="20"/>
          <w:szCs w:val="20"/>
        </w:rPr>
        <w:t>se</w:t>
      </w:r>
      <w:r>
        <w:rPr>
          <w:rFonts w:ascii="Arial" w:eastAsia="Arial" w:hAnsi="Arial" w:cs="Arial"/>
          <w:sz w:val="20"/>
          <w:szCs w:val="20"/>
        </w:rPr>
        <w:t xml:space="preserve"> </w:t>
      </w:r>
      <w:r>
        <w:rPr>
          <w:rFonts w:ascii="Arial" w:hAnsi="Arial" w:cs="Arial"/>
          <w:sz w:val="20"/>
          <w:szCs w:val="20"/>
        </w:rPr>
        <w:t>tratando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Sociedade</w:t>
      </w:r>
      <w:r>
        <w:rPr>
          <w:rFonts w:ascii="Arial" w:eastAsia="Arial" w:hAnsi="Arial" w:cs="Arial"/>
          <w:sz w:val="20"/>
          <w:szCs w:val="20"/>
        </w:rPr>
        <w:t xml:space="preserve"> </w:t>
      </w:r>
      <w:r>
        <w:rPr>
          <w:rFonts w:ascii="Arial" w:hAnsi="Arial" w:cs="Arial"/>
          <w:sz w:val="20"/>
          <w:szCs w:val="20"/>
        </w:rPr>
        <w:t>Comercial</w:t>
      </w:r>
      <w:r>
        <w:rPr>
          <w:rFonts w:ascii="Arial" w:eastAsia="Arial" w:hAnsi="Arial" w:cs="Arial"/>
          <w:sz w:val="20"/>
          <w:szCs w:val="20"/>
        </w:rPr>
        <w:t xml:space="preserve"> </w:t>
      </w:r>
      <w:r>
        <w:rPr>
          <w:rFonts w:ascii="Arial" w:hAnsi="Arial" w:cs="Arial"/>
          <w:sz w:val="20"/>
          <w:szCs w:val="20"/>
        </w:rPr>
        <w:t>ou</w:t>
      </w:r>
      <w:r>
        <w:rPr>
          <w:rFonts w:ascii="Arial" w:eastAsia="Arial" w:hAnsi="Arial" w:cs="Arial"/>
          <w:sz w:val="20"/>
          <w:szCs w:val="20"/>
        </w:rPr>
        <w:t xml:space="preserve"> </w:t>
      </w:r>
      <w:r>
        <w:rPr>
          <w:rFonts w:ascii="Arial" w:hAnsi="Arial" w:cs="Arial"/>
          <w:sz w:val="20"/>
          <w:szCs w:val="20"/>
        </w:rPr>
        <w:t>no</w:t>
      </w:r>
      <w:r>
        <w:rPr>
          <w:rFonts w:ascii="Arial" w:eastAsia="Arial" w:hAnsi="Arial" w:cs="Arial"/>
          <w:sz w:val="20"/>
          <w:szCs w:val="20"/>
        </w:rPr>
        <w:t xml:space="preserve"> </w:t>
      </w:r>
      <w:r>
        <w:rPr>
          <w:rFonts w:ascii="Arial" w:hAnsi="Arial" w:cs="Arial"/>
          <w:sz w:val="20"/>
          <w:szCs w:val="20"/>
        </w:rPr>
        <w:t>caso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Sociedade</w:t>
      </w:r>
      <w:r>
        <w:rPr>
          <w:rFonts w:ascii="Arial" w:eastAsia="Arial" w:hAnsi="Arial" w:cs="Arial"/>
          <w:sz w:val="20"/>
          <w:szCs w:val="20"/>
        </w:rPr>
        <w:t xml:space="preserve"> </w:t>
      </w:r>
      <w:r>
        <w:rPr>
          <w:rFonts w:ascii="Arial" w:hAnsi="Arial" w:cs="Arial"/>
          <w:sz w:val="20"/>
          <w:szCs w:val="20"/>
        </w:rPr>
        <w:t>por</w:t>
      </w:r>
      <w:r>
        <w:rPr>
          <w:rFonts w:ascii="Arial" w:eastAsia="Arial" w:hAnsi="Arial" w:cs="Arial"/>
          <w:sz w:val="20"/>
          <w:szCs w:val="20"/>
        </w:rPr>
        <w:t xml:space="preserve"> </w:t>
      </w:r>
      <w:r>
        <w:rPr>
          <w:rFonts w:ascii="Arial" w:hAnsi="Arial" w:cs="Arial"/>
          <w:sz w:val="20"/>
          <w:szCs w:val="20"/>
        </w:rPr>
        <w:t>ações</w:t>
      </w:r>
      <w:r>
        <w:rPr>
          <w:rFonts w:ascii="Arial" w:eastAsia="Arial" w:hAnsi="Arial" w:cs="Arial"/>
          <w:sz w:val="20"/>
          <w:szCs w:val="20"/>
        </w:rPr>
        <w:t xml:space="preserve"> </w:t>
      </w:r>
      <w:r>
        <w:rPr>
          <w:rFonts w:ascii="Arial" w:hAnsi="Arial" w:cs="Arial"/>
          <w:sz w:val="20"/>
          <w:szCs w:val="20"/>
        </w:rPr>
        <w:t>deverão</w:t>
      </w:r>
      <w:r>
        <w:rPr>
          <w:rFonts w:ascii="Arial" w:eastAsia="Arial" w:hAnsi="Arial" w:cs="Arial"/>
          <w:sz w:val="20"/>
          <w:szCs w:val="20"/>
        </w:rPr>
        <w:t xml:space="preserve"> </w:t>
      </w:r>
      <w:r>
        <w:rPr>
          <w:rFonts w:ascii="Arial" w:hAnsi="Arial" w:cs="Arial"/>
          <w:sz w:val="20"/>
          <w:szCs w:val="20"/>
        </w:rPr>
        <w:t>estar</w:t>
      </w:r>
      <w:r>
        <w:rPr>
          <w:rFonts w:ascii="Arial" w:eastAsia="Arial" w:hAnsi="Arial" w:cs="Arial"/>
          <w:sz w:val="20"/>
          <w:szCs w:val="20"/>
        </w:rPr>
        <w:t xml:space="preserve"> </w:t>
      </w:r>
      <w:r>
        <w:rPr>
          <w:rFonts w:ascii="Arial" w:hAnsi="Arial" w:cs="Arial"/>
          <w:sz w:val="20"/>
          <w:szCs w:val="20"/>
        </w:rPr>
        <w:t>acompanhadas</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ata</w:t>
      </w:r>
      <w:r>
        <w:rPr>
          <w:rFonts w:ascii="Arial" w:eastAsia="Arial" w:hAnsi="Arial" w:cs="Arial"/>
          <w:sz w:val="20"/>
          <w:szCs w:val="20"/>
        </w:rPr>
        <w:t xml:space="preserve"> </w:t>
      </w:r>
      <w:r>
        <w:rPr>
          <w:rFonts w:ascii="Arial" w:hAnsi="Arial" w:cs="Arial"/>
          <w:sz w:val="20"/>
          <w:szCs w:val="20"/>
        </w:rPr>
        <w:t>arquivada</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Assembleia</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última</w:t>
      </w:r>
      <w:r>
        <w:rPr>
          <w:rFonts w:ascii="Arial" w:eastAsia="Arial" w:hAnsi="Arial" w:cs="Arial"/>
          <w:sz w:val="20"/>
          <w:szCs w:val="20"/>
        </w:rPr>
        <w:t xml:space="preserve"> </w:t>
      </w:r>
      <w:r>
        <w:rPr>
          <w:rFonts w:ascii="Arial" w:hAnsi="Arial" w:cs="Arial"/>
          <w:sz w:val="20"/>
          <w:szCs w:val="20"/>
        </w:rPr>
        <w:t>eleição</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Diretoria</w:t>
      </w:r>
      <w:r>
        <w:rPr>
          <w:rFonts w:ascii="Arial" w:eastAsia="Arial" w:hAnsi="Arial" w:cs="Arial"/>
          <w:sz w:val="20"/>
          <w:szCs w:val="20"/>
        </w:rPr>
        <w:t xml:space="preserve">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publicada</w:t>
      </w:r>
      <w:r>
        <w:rPr>
          <w:rFonts w:ascii="Arial" w:eastAsia="Arial" w:hAnsi="Arial" w:cs="Arial"/>
          <w:sz w:val="20"/>
          <w:szCs w:val="20"/>
        </w:rPr>
        <w:t xml:space="preserve"> </w:t>
      </w:r>
      <w:r>
        <w:rPr>
          <w:rFonts w:ascii="Arial" w:hAnsi="Arial" w:cs="Arial"/>
          <w:sz w:val="20"/>
          <w:szCs w:val="20"/>
        </w:rPr>
        <w:t>em</w:t>
      </w:r>
      <w:r>
        <w:rPr>
          <w:rFonts w:ascii="Arial" w:eastAsia="Arial" w:hAnsi="Arial" w:cs="Arial"/>
          <w:sz w:val="20"/>
          <w:szCs w:val="20"/>
        </w:rPr>
        <w:t xml:space="preserve"> </w:t>
      </w:r>
      <w:r>
        <w:rPr>
          <w:rFonts w:ascii="Arial" w:hAnsi="Arial" w:cs="Arial"/>
          <w:sz w:val="20"/>
          <w:szCs w:val="20"/>
        </w:rPr>
        <w:t>Diário</w:t>
      </w:r>
      <w:r>
        <w:rPr>
          <w:rFonts w:ascii="Arial" w:eastAsia="Arial" w:hAnsi="Arial" w:cs="Arial"/>
          <w:sz w:val="20"/>
          <w:szCs w:val="20"/>
        </w:rPr>
        <w:t xml:space="preserve"> </w:t>
      </w:r>
      <w:r>
        <w:rPr>
          <w:rFonts w:ascii="Arial" w:hAnsi="Arial" w:cs="Arial"/>
          <w:sz w:val="20"/>
          <w:szCs w:val="20"/>
        </w:rPr>
        <w:t>Oficial ou Prova de Registro Empresarial no caso de empresa individual;</w:t>
      </w:r>
    </w:p>
    <w:p w:rsidR="006D59FC" w:rsidRDefault="006D59FC">
      <w:pPr>
        <w:tabs>
          <w:tab w:val="left" w:pos="3243"/>
        </w:tabs>
        <w:jc w:val="both"/>
        <w:rPr>
          <w:rFonts w:ascii="Arial" w:hAnsi="Arial" w:cs="Arial"/>
          <w:sz w:val="20"/>
          <w:szCs w:val="20"/>
        </w:rPr>
      </w:pPr>
      <w:r>
        <w:rPr>
          <w:rFonts w:ascii="Arial" w:hAnsi="Arial" w:cs="Arial"/>
          <w:sz w:val="20"/>
          <w:szCs w:val="20"/>
        </w:rPr>
        <w:tab/>
      </w:r>
    </w:p>
    <w:p w:rsidR="006D59FC" w:rsidRDefault="006D59FC">
      <w:pPr>
        <w:tabs>
          <w:tab w:val="left" w:pos="540"/>
        </w:tabs>
        <w:jc w:val="both"/>
        <w:rPr>
          <w:rFonts w:ascii="Arial" w:eastAsia="MS Mincho" w:hAnsi="Arial" w:cs="Arial"/>
          <w:sz w:val="20"/>
          <w:szCs w:val="20"/>
        </w:rPr>
      </w:pPr>
      <w:r>
        <w:rPr>
          <w:rFonts w:ascii="Arial" w:hAnsi="Arial" w:cs="Arial"/>
          <w:sz w:val="20"/>
          <w:szCs w:val="20"/>
        </w:rPr>
        <w:t xml:space="preserve">3.3.3 – Declaração de credenciamento (Anexo III) ou </w:t>
      </w:r>
      <w:r>
        <w:rPr>
          <w:rFonts w:ascii="Arial" w:eastAsia="MS Mincho" w:hAnsi="Arial" w:cs="Arial"/>
          <w:sz w:val="20"/>
          <w:szCs w:val="20"/>
        </w:rPr>
        <w:t>instrumento público de procuração/instrumento particular com firma reconhecida em cartório, com poderes para formular ofertas e lances de preços, assinar contrato, Ata de Registro de Preços e praticar todos os demais atos pertinentes ao certame, em nome da proponente, conforme disposto no item 3.2 acima.</w:t>
      </w:r>
    </w:p>
    <w:p w:rsidR="006D59FC" w:rsidRDefault="006D59FC">
      <w:pPr>
        <w:tabs>
          <w:tab w:val="left" w:pos="540"/>
        </w:tabs>
        <w:jc w:val="both"/>
        <w:rPr>
          <w:rFonts w:ascii="Arial"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3.4 - Os documentos de credenciamento serão examinados pelo Pregoeiro e Equipe de Apoio, antes da abertura dos envelopes referentes à proposta de preços;</w:t>
      </w:r>
    </w:p>
    <w:p w:rsidR="006D59FC" w:rsidRDefault="006D59FC">
      <w:pPr>
        <w:tabs>
          <w:tab w:val="left" w:pos="709"/>
        </w:tabs>
        <w:jc w:val="both"/>
        <w:rPr>
          <w:rFonts w:ascii="Arial" w:eastAsia="MS Mincho" w:hAnsi="Arial" w:cs="Arial"/>
          <w:sz w:val="20"/>
          <w:szCs w:val="20"/>
        </w:rPr>
      </w:pPr>
    </w:p>
    <w:p w:rsidR="006D59FC" w:rsidRDefault="006D59FC">
      <w:pPr>
        <w:tabs>
          <w:tab w:val="left" w:pos="709"/>
        </w:tabs>
        <w:jc w:val="both"/>
        <w:rPr>
          <w:rFonts w:ascii="Arial" w:hAnsi="Arial" w:cs="Arial"/>
          <w:sz w:val="20"/>
          <w:szCs w:val="20"/>
        </w:rPr>
      </w:pPr>
      <w:r>
        <w:rPr>
          <w:rFonts w:ascii="Arial" w:eastAsia="MS Mincho" w:hAnsi="Arial" w:cs="Arial"/>
          <w:sz w:val="20"/>
          <w:szCs w:val="20"/>
        </w:rPr>
        <w:t xml:space="preserve">3.5 – As Microempresas ou empresas de pequeno porte deverão apresentar, durante o credenciamento, a Certidão expedida pela Junta Comercial, com validade de 60 (sessenta) dias da emissão, para receberem os benefícios previstos na Lei Complementar 123. Caso contrário, as empresas receberão o mesmo tratamento das demais empresas, tanto em relação aos lances verbais, quanto na apresentação da documentação. </w:t>
      </w:r>
      <w:r>
        <w:rPr>
          <w:rFonts w:ascii="Arial" w:hAnsi="Arial" w:cs="Arial"/>
          <w:sz w:val="20"/>
          <w:szCs w:val="20"/>
        </w:rPr>
        <w:t xml:space="preserve">A Carta de Credenciamento- como modelo no Anexo III, ou a procuração, deverá ser apresentada em separado, isto é, fora dos envelopes </w:t>
      </w:r>
      <w:proofErr w:type="gramStart"/>
      <w:r>
        <w:rPr>
          <w:rFonts w:ascii="Arial" w:hAnsi="Arial" w:cs="Arial"/>
          <w:sz w:val="20"/>
          <w:szCs w:val="20"/>
        </w:rPr>
        <w:t>1</w:t>
      </w:r>
      <w:proofErr w:type="gramEnd"/>
      <w:r>
        <w:rPr>
          <w:rFonts w:ascii="Arial" w:hAnsi="Arial" w:cs="Arial"/>
          <w:sz w:val="20"/>
          <w:szCs w:val="20"/>
        </w:rPr>
        <w:t xml:space="preserve"> e 2;</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3.6 </w:t>
      </w:r>
      <w:r>
        <w:rPr>
          <w:rFonts w:ascii="Arial" w:hAnsi="Arial" w:cs="Arial"/>
          <w:sz w:val="20"/>
          <w:szCs w:val="20"/>
        </w:rPr>
        <w:t>– A autenticação dos documentos poderá ser realizada antes e durante a fase de credenciamento por qualquer servidor/representante da entidade licitadora.</w:t>
      </w:r>
    </w:p>
    <w:p w:rsidR="006D59FC" w:rsidRDefault="006D59FC">
      <w:pPr>
        <w:adjustRightInd w:val="0"/>
        <w:jc w:val="both"/>
        <w:rPr>
          <w:rFonts w:ascii="Arial" w:hAnsi="Arial" w:cs="Arial"/>
          <w:bCs/>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3.7 - </w:t>
      </w:r>
      <w:r>
        <w:rPr>
          <w:rFonts w:ascii="Arial" w:hAnsi="Arial" w:cs="Arial"/>
          <w:sz w:val="20"/>
          <w:szCs w:val="20"/>
        </w:rPr>
        <w:t>A declaração de interesse da ME ou da EPP, deverá ser anexada à Carta de Credenciamento para recepção dos benefícios da LC nº 123/2006 e LC 147/2014.</w:t>
      </w:r>
    </w:p>
    <w:p w:rsidR="006D59FC" w:rsidRDefault="006D59FC">
      <w:pPr>
        <w:tabs>
          <w:tab w:val="left" w:pos="709"/>
        </w:tabs>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3.8 - Será indeferido o credenciamento de representante que não estiver munido de documento de Representação como exigido nos subitens acima, especialmente se não dispuser sobre poderes específicos para prática dos atos do processo de pregão, tais como dar lances, manifestara intenção de recorrer, desistir e renunciara esse direito, e outros atos pertinentes ao certame. As empresas que não credenciarem representante</w:t>
      </w:r>
      <w:proofErr w:type="gramStart"/>
      <w:r>
        <w:rPr>
          <w:rFonts w:ascii="Arial" w:hAnsi="Arial" w:cs="Arial"/>
          <w:sz w:val="20"/>
          <w:szCs w:val="20"/>
        </w:rPr>
        <w:t>, será</w:t>
      </w:r>
      <w:proofErr w:type="gramEnd"/>
      <w:r>
        <w:rPr>
          <w:rFonts w:ascii="Arial" w:hAnsi="Arial" w:cs="Arial"/>
          <w:sz w:val="20"/>
          <w:szCs w:val="20"/>
        </w:rPr>
        <w:t xml:space="preserve"> considerado como preço definitivo, os valores apresentados na proposta escrita.</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3.9 - </w:t>
      </w:r>
      <w:r>
        <w:rPr>
          <w:rFonts w:ascii="Arial" w:hAnsi="Arial" w:cs="Arial"/>
          <w:sz w:val="20"/>
          <w:szCs w:val="20"/>
        </w:rPr>
        <w:t xml:space="preserve">Nenhuma pessoa, ainda que munida de procuração, poderá representar mais de uma licitante no presente certame, </w:t>
      </w:r>
      <w:proofErr w:type="gramStart"/>
      <w:r>
        <w:rPr>
          <w:rFonts w:ascii="Arial" w:hAnsi="Arial" w:cs="Arial"/>
          <w:sz w:val="20"/>
          <w:szCs w:val="20"/>
        </w:rPr>
        <w:t>sob pena</w:t>
      </w:r>
      <w:proofErr w:type="gramEnd"/>
      <w:r>
        <w:rPr>
          <w:rFonts w:ascii="Arial" w:hAnsi="Arial" w:cs="Arial"/>
          <w:sz w:val="20"/>
          <w:szCs w:val="20"/>
        </w:rPr>
        <w:t xml:space="preserve"> de exclusão sumária das representadas. Após o regular credenciamento, a ausência do credenciado em qualquer momento da Sessão importará na imediata exclusão da proponente por ele representada, salvo se a ausência ocorrer com autorização expressa do Pregoeiro.</w:t>
      </w:r>
    </w:p>
    <w:p w:rsidR="006D59FC" w:rsidRDefault="006D59FC">
      <w:pPr>
        <w:tabs>
          <w:tab w:val="left" w:pos="709"/>
        </w:tabs>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3.10 - </w:t>
      </w:r>
      <w:r>
        <w:rPr>
          <w:rFonts w:ascii="Arial" w:hAnsi="Arial" w:cs="Arial"/>
          <w:sz w:val="20"/>
          <w:szCs w:val="20"/>
        </w:rPr>
        <w:t xml:space="preserve">Ao encerrar o credenciamento, as licitantes entregarão ao Pregoeiro fora dos envelopes </w:t>
      </w:r>
      <w:proofErr w:type="gramStart"/>
      <w:r>
        <w:rPr>
          <w:rFonts w:ascii="Arial" w:hAnsi="Arial" w:cs="Arial"/>
          <w:sz w:val="20"/>
          <w:szCs w:val="20"/>
        </w:rPr>
        <w:t>1</w:t>
      </w:r>
      <w:proofErr w:type="gramEnd"/>
      <w:r>
        <w:rPr>
          <w:rFonts w:ascii="Arial" w:hAnsi="Arial" w:cs="Arial"/>
          <w:sz w:val="20"/>
          <w:szCs w:val="20"/>
        </w:rPr>
        <w:t xml:space="preserve"> e 2 declaração, sob as penas da lei e do edital, de pleno atendimento aos requisitos de habilitação, de acordo com o modelo constante no Anexo IV deste Edital.</w:t>
      </w:r>
    </w:p>
    <w:p w:rsidR="006D59FC" w:rsidRDefault="006D59FC">
      <w:pPr>
        <w:adjustRightInd w:val="0"/>
        <w:jc w:val="both"/>
        <w:rPr>
          <w:rFonts w:ascii="Arial" w:hAnsi="Arial" w:cs="Arial"/>
          <w:sz w:val="20"/>
          <w:szCs w:val="20"/>
        </w:rPr>
      </w:pPr>
    </w:p>
    <w:p w:rsidR="006D59FC" w:rsidRDefault="006D59FC">
      <w:pPr>
        <w:adjustRightInd w:val="0"/>
        <w:jc w:val="both"/>
        <w:rPr>
          <w:rFonts w:ascii="Arial" w:eastAsia="MS Mincho" w:hAnsi="Arial" w:cs="Arial"/>
          <w:sz w:val="20"/>
          <w:szCs w:val="20"/>
        </w:rPr>
      </w:pPr>
      <w:r>
        <w:rPr>
          <w:rFonts w:ascii="Arial" w:hAnsi="Arial" w:cs="Arial"/>
          <w:bCs/>
          <w:sz w:val="20"/>
          <w:szCs w:val="20"/>
        </w:rPr>
        <w:lastRenderedPageBreak/>
        <w:t xml:space="preserve">3.11 </w:t>
      </w:r>
      <w:r>
        <w:rPr>
          <w:rFonts w:ascii="Arial" w:hAnsi="Arial" w:cs="Arial"/>
          <w:sz w:val="20"/>
          <w:szCs w:val="20"/>
        </w:rPr>
        <w:t>- Qualquer interessado poderá acompanhar a sessão do pregão sem se credenciar, desde que não interfira em nenhuma hipótese, para o bom andamento dos trabalhos.</w:t>
      </w:r>
    </w:p>
    <w:p w:rsidR="006D59FC" w:rsidRDefault="006D59FC">
      <w:pPr>
        <w:adjustRightInd w:val="0"/>
        <w:jc w:val="both"/>
        <w:rPr>
          <w:rFonts w:ascii="Arial" w:eastAsia="MS Mincho" w:hAnsi="Arial" w:cs="Arial"/>
          <w:bCs/>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4 - DA APRESENTAÇÃO DOS ENVELOPES:</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4.1 – Os documentos referentes à proposta (envelope nº 01) e de habilitação (envelope nº 02) deverão ser entregues devidamente lacrados de maneira a preservar o sigilo de seu conteúdo e identificado obedecido o seguinte padrão:</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4.1.1 – Identificação do Envelope nº 01 – Proposta de Preços:</w:t>
      </w:r>
    </w:p>
    <w:p w:rsidR="006D59FC" w:rsidRDefault="006D59FC">
      <w:pPr>
        <w:adjustRightInd w:val="0"/>
        <w:jc w:val="both"/>
        <w:rPr>
          <w:rFonts w:ascii="Arial" w:eastAsia="MS Mincho" w:hAnsi="Arial" w:cs="Arial"/>
          <w:sz w:val="14"/>
          <w:szCs w:val="20"/>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08"/>
      </w:tblGrid>
      <w:tr w:rsidR="006D59FC">
        <w:trPr>
          <w:trHeight w:val="626"/>
        </w:trPr>
        <w:tc>
          <w:tcPr>
            <w:tcW w:w="8308" w:type="dxa"/>
            <w:tcBorders>
              <w:top w:val="single" w:sz="4" w:space="0" w:color="auto"/>
              <w:left w:val="single" w:sz="4" w:space="0" w:color="auto"/>
              <w:bottom w:val="single" w:sz="4" w:space="0" w:color="auto"/>
              <w:right w:val="single" w:sz="4" w:space="0" w:color="auto"/>
            </w:tcBorders>
            <w:hideMark/>
          </w:tcPr>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Prefeitura Municipal de Caxambu</w:t>
            </w:r>
          </w:p>
          <w:p w:rsidR="006D59FC" w:rsidRDefault="006D59FC">
            <w:pPr>
              <w:rPr>
                <w:rFonts w:ascii="Arial" w:hAnsi="Arial" w:cs="Arial"/>
                <w:sz w:val="20"/>
              </w:rPr>
            </w:pPr>
            <w:r>
              <w:rPr>
                <w:rFonts w:ascii="Arial" w:hAnsi="Arial" w:cs="Arial"/>
                <w:sz w:val="20"/>
              </w:rPr>
              <w:t>Processo de Licitação nº 24/2017</w:t>
            </w:r>
          </w:p>
          <w:p w:rsidR="006D59FC" w:rsidRDefault="006D59FC">
            <w:pPr>
              <w:rPr>
                <w:rFonts w:ascii="Arial" w:hAnsi="Arial" w:cs="Arial"/>
                <w:sz w:val="20"/>
              </w:rPr>
            </w:pPr>
            <w:r>
              <w:rPr>
                <w:rFonts w:ascii="Arial" w:hAnsi="Arial" w:cs="Arial"/>
                <w:sz w:val="20"/>
              </w:rPr>
              <w:t>Modalidade: PP-Pregão Presencial - RP Nº 11/2017</w:t>
            </w:r>
          </w:p>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Empresa: (Indicar Razão Social da Empresa e CNPJ)</w:t>
            </w:r>
          </w:p>
          <w:p w:rsidR="006D59FC" w:rsidRDefault="006D59FC">
            <w:pPr>
              <w:adjustRightInd w:val="0"/>
              <w:jc w:val="both"/>
              <w:rPr>
                <w:rFonts w:ascii="Arial" w:eastAsia="MS Mincho" w:hAnsi="Arial" w:cs="Arial"/>
                <w:b/>
                <w:bCs/>
                <w:sz w:val="20"/>
                <w:szCs w:val="20"/>
              </w:rPr>
            </w:pPr>
            <w:r>
              <w:rPr>
                <w:rFonts w:ascii="Arial" w:eastAsia="MS Mincho" w:hAnsi="Arial" w:cs="Arial"/>
                <w:bCs/>
                <w:sz w:val="20"/>
                <w:szCs w:val="20"/>
              </w:rPr>
              <w:t>Envelope nº 01 – “Proposta”</w:t>
            </w:r>
          </w:p>
        </w:tc>
      </w:tr>
    </w:tbl>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4.1.2 – Identificação do Envelope nº 02 – “Documentação”:</w:t>
      </w:r>
    </w:p>
    <w:p w:rsidR="006D59FC" w:rsidRDefault="006D59FC">
      <w:pPr>
        <w:adjustRightInd w:val="0"/>
        <w:jc w:val="both"/>
        <w:rPr>
          <w:rFonts w:ascii="Arial" w:eastAsia="MS Mincho" w:hAnsi="Arial" w:cs="Arial"/>
          <w:sz w:val="14"/>
          <w:szCs w:val="20"/>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08"/>
      </w:tblGrid>
      <w:tr w:rsidR="006D59FC">
        <w:trPr>
          <w:trHeight w:val="626"/>
        </w:trPr>
        <w:tc>
          <w:tcPr>
            <w:tcW w:w="8308" w:type="dxa"/>
            <w:tcBorders>
              <w:top w:val="single" w:sz="4" w:space="0" w:color="auto"/>
              <w:left w:val="single" w:sz="4" w:space="0" w:color="auto"/>
              <w:bottom w:val="single" w:sz="4" w:space="0" w:color="auto"/>
              <w:right w:val="single" w:sz="4" w:space="0" w:color="auto"/>
            </w:tcBorders>
            <w:hideMark/>
          </w:tcPr>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Prefeitura Municipal de Caxambu</w:t>
            </w:r>
          </w:p>
          <w:p w:rsidR="006D59FC" w:rsidRDefault="006D59FC">
            <w:pPr>
              <w:rPr>
                <w:rFonts w:ascii="Arial" w:hAnsi="Arial" w:cs="Arial"/>
                <w:sz w:val="20"/>
              </w:rPr>
            </w:pPr>
            <w:r>
              <w:rPr>
                <w:rFonts w:ascii="Arial" w:hAnsi="Arial" w:cs="Arial"/>
                <w:sz w:val="20"/>
              </w:rPr>
              <w:t>Processo de Licitação nº 24/2017</w:t>
            </w:r>
          </w:p>
          <w:p w:rsidR="006D59FC" w:rsidRDefault="006D59FC">
            <w:pPr>
              <w:rPr>
                <w:rFonts w:ascii="Arial" w:hAnsi="Arial" w:cs="Arial"/>
                <w:sz w:val="20"/>
              </w:rPr>
            </w:pPr>
            <w:r>
              <w:rPr>
                <w:rFonts w:ascii="Arial" w:hAnsi="Arial" w:cs="Arial"/>
                <w:sz w:val="20"/>
              </w:rPr>
              <w:t>Modalidade: PP-Pregão Presencial - RP Nº 11/2017</w:t>
            </w:r>
          </w:p>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Empresa: (Indicar Razão Social da Empresa e CNPJ)</w:t>
            </w:r>
          </w:p>
          <w:p w:rsidR="006D59FC" w:rsidRDefault="006D59FC">
            <w:pPr>
              <w:adjustRightInd w:val="0"/>
              <w:jc w:val="both"/>
              <w:rPr>
                <w:rFonts w:ascii="Arial" w:eastAsia="MS Mincho" w:hAnsi="Arial" w:cs="Arial"/>
                <w:b/>
                <w:bCs/>
                <w:sz w:val="20"/>
                <w:szCs w:val="20"/>
              </w:rPr>
            </w:pPr>
            <w:r>
              <w:rPr>
                <w:rFonts w:ascii="Arial" w:eastAsia="MS Mincho" w:hAnsi="Arial" w:cs="Arial"/>
                <w:bCs/>
                <w:sz w:val="20"/>
                <w:szCs w:val="20"/>
              </w:rPr>
              <w:t>Envelope nº 02 – “Documentação”</w:t>
            </w:r>
          </w:p>
        </w:tc>
      </w:tr>
    </w:tbl>
    <w:p w:rsidR="006D59FC" w:rsidRDefault="006D59FC">
      <w:pPr>
        <w:adjustRightInd w:val="0"/>
        <w:jc w:val="both"/>
        <w:rPr>
          <w:rFonts w:ascii="Arial" w:eastAsia="MS Mincho" w:hAnsi="Arial" w:cs="Arial"/>
          <w:b/>
          <w:bCs/>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 xml:space="preserve">5 - DAS PROPOSTAS DE PREÇOS </w:t>
      </w: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5.1 – </w:t>
      </w:r>
      <w:r>
        <w:rPr>
          <w:rFonts w:ascii="Arial" w:eastAsiaTheme="minorHAnsi" w:hAnsi="Arial" w:cs="Arial"/>
          <w:sz w:val="20"/>
          <w:szCs w:val="20"/>
          <w:lang w:eastAsia="en-US"/>
        </w:rPr>
        <w:t xml:space="preserve">A Proposta de Preços deverá indicar o lote ou item ofertado, conforme o caso e disposto </w:t>
      </w:r>
      <w:proofErr w:type="gramStart"/>
      <w:r>
        <w:rPr>
          <w:rFonts w:ascii="Arial" w:eastAsiaTheme="minorHAnsi" w:hAnsi="Arial" w:cs="Arial"/>
          <w:sz w:val="20"/>
          <w:szCs w:val="20"/>
          <w:lang w:eastAsia="en-US"/>
        </w:rPr>
        <w:t>no Termo de Referência deste edital observadas</w:t>
      </w:r>
      <w:proofErr w:type="gramEnd"/>
      <w:r>
        <w:rPr>
          <w:rFonts w:ascii="Arial" w:eastAsiaTheme="minorHAnsi" w:hAnsi="Arial" w:cs="Arial"/>
          <w:sz w:val="20"/>
          <w:szCs w:val="20"/>
          <w:lang w:eastAsia="en-US"/>
        </w:rPr>
        <w:t xml:space="preserve"> as exigências estabelecidas neste edital de licitação, com os respectivos preços, conforme dispuser a exigência dos Anexos.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5.1.1 – A proposta deverá ser apresentada em uma via datilografada ou digitada, sem rasuras, emendas, entrelinhas ou ressalvas, de preferência em papel timbrado da empresa, e se caso não houver papel timbrado será obrigatório o uso do carimbo com CNPJ da empresa, bem como as demais informações abaixo relacionadas: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5.1.2 - Identificação da razão social, número do CNPJ/MF, assinatura do representante da proponente, referência a esta licitação, endereço, dados bancários, telefone/fax/e-mail para contato e descrição clara, completa e detalhada do (s) item (s) ofertado (s) como definidos no Termo de Referência Anexo I do edital;</w:t>
      </w:r>
    </w:p>
    <w:p w:rsidR="006D59FC" w:rsidRDefault="006D59FC">
      <w:pPr>
        <w:adjustRightInd w:val="0"/>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MS Mincho" w:hAnsi="Arial" w:cs="Arial"/>
          <w:sz w:val="20"/>
          <w:szCs w:val="20"/>
        </w:rPr>
        <w:t xml:space="preserve">5.1.3 - </w:t>
      </w:r>
      <w:r>
        <w:rPr>
          <w:rFonts w:ascii="Arial" w:eastAsiaTheme="minorHAnsi" w:hAnsi="Arial" w:cs="Arial"/>
          <w:sz w:val="20"/>
          <w:szCs w:val="20"/>
          <w:lang w:eastAsia="en-US"/>
        </w:rPr>
        <w:t>O preço sendo ele por lote ou item deve ser cotado em moeda nacional, em algarismo, com centavos de no máximo 02 (duas) casas decimais após a vírgula. Caso sejam apresentados preços com mais de duas casas decimais após a vírgula, o Pregoeiro considerará apenas as duas primeiras casas decimais, sem qualquer tipo de arredondamento;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5.2 </w:t>
      </w:r>
      <w:r>
        <w:rPr>
          <w:rFonts w:ascii="Arial" w:eastAsiaTheme="minorHAnsi" w:hAnsi="Arial" w:cs="Arial"/>
          <w:sz w:val="20"/>
          <w:szCs w:val="20"/>
          <w:lang w:eastAsia="en-US"/>
        </w:rPr>
        <w:t>- Somente será aceito um preço por item e/ou lote, conforme o caso.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MS Mincho" w:hAnsi="Arial" w:cs="Arial"/>
          <w:sz w:val="20"/>
          <w:szCs w:val="20"/>
        </w:rPr>
      </w:pPr>
      <w:r>
        <w:rPr>
          <w:rFonts w:ascii="Arial" w:eastAsiaTheme="minorHAnsi" w:hAnsi="Arial" w:cs="Arial"/>
          <w:bCs/>
          <w:sz w:val="20"/>
          <w:szCs w:val="20"/>
          <w:lang w:eastAsia="en-US"/>
        </w:rPr>
        <w:t xml:space="preserve">5.3 </w:t>
      </w:r>
      <w:r>
        <w:rPr>
          <w:rFonts w:ascii="Arial" w:eastAsiaTheme="minorHAnsi" w:hAnsi="Arial" w:cs="Arial"/>
          <w:sz w:val="20"/>
          <w:szCs w:val="20"/>
          <w:lang w:eastAsia="en-US"/>
        </w:rPr>
        <w:t>- A Licitante poderá deixar de apresentar preço ou desconto para um ou mais lotes ou itens, se assim for especificado nos Anexos I e II deste Edital.</w:t>
      </w:r>
    </w:p>
    <w:p w:rsidR="006D59FC" w:rsidRDefault="006D59FC">
      <w:pPr>
        <w:adjustRightInd w:val="0"/>
        <w:jc w:val="both"/>
        <w:rPr>
          <w:rFonts w:ascii="Arial" w:eastAsia="MS Mincho" w:hAnsi="Arial" w:cs="Arial"/>
          <w:sz w:val="20"/>
          <w:szCs w:val="20"/>
        </w:rPr>
      </w:pPr>
    </w:p>
    <w:p w:rsidR="006D59FC" w:rsidRDefault="006D59FC">
      <w:pPr>
        <w:numPr>
          <w:ilvl w:val="1"/>
          <w:numId w:val="2"/>
        </w:numPr>
        <w:tabs>
          <w:tab w:val="left" w:pos="0"/>
          <w:tab w:val="left" w:pos="426"/>
        </w:tabs>
        <w:adjustRightInd w:val="0"/>
        <w:spacing w:after="200" w:line="276" w:lineRule="auto"/>
        <w:ind w:left="0" w:firstLine="0"/>
        <w:contextualSpacing/>
        <w:jc w:val="both"/>
        <w:rPr>
          <w:rFonts w:ascii="Arial" w:eastAsia="MS Mincho" w:hAnsi="Arial" w:cs="Arial"/>
          <w:sz w:val="20"/>
          <w:szCs w:val="20"/>
          <w:lang w:eastAsia="en-US"/>
        </w:rPr>
      </w:pPr>
      <w:r>
        <w:rPr>
          <w:rFonts w:ascii="Arial" w:eastAsia="MS Mincho" w:hAnsi="Arial" w:cs="Arial"/>
          <w:sz w:val="20"/>
          <w:szCs w:val="20"/>
          <w:lang w:eastAsia="en-US"/>
        </w:rPr>
        <w:t>- O prazo de validade da proposta que não poderá ser inferior a 60 (sessenta) dias, contados a partir da data de entrega das propostas e excluídos os prazos recursais previstos na legislação em vigor;</w:t>
      </w:r>
    </w:p>
    <w:p w:rsidR="006D59FC" w:rsidRDefault="006D59FC">
      <w:pPr>
        <w:adjustRightInd w:val="0"/>
        <w:jc w:val="both"/>
        <w:rPr>
          <w:rFonts w:ascii="Arial" w:eastAsia="Calibri" w:hAnsi="Arial" w:cs="Arial"/>
          <w:sz w:val="20"/>
          <w:szCs w:val="20"/>
          <w:lang w:eastAsia="en-US"/>
        </w:rPr>
      </w:pPr>
    </w:p>
    <w:p w:rsidR="006D59FC" w:rsidRDefault="006D59FC">
      <w:pPr>
        <w:autoSpaceDE w:val="0"/>
        <w:autoSpaceDN w:val="0"/>
        <w:adjustRightInd w:val="0"/>
        <w:jc w:val="both"/>
        <w:rPr>
          <w:rFonts w:ascii="Arial" w:eastAsia="MS Mincho" w:hAnsi="Arial" w:cs="Arial"/>
          <w:sz w:val="20"/>
          <w:szCs w:val="20"/>
        </w:rPr>
      </w:pPr>
      <w:r>
        <w:rPr>
          <w:rFonts w:ascii="Arial" w:eastAsia="Calibri" w:hAnsi="Arial" w:cs="Arial"/>
          <w:sz w:val="20"/>
          <w:szCs w:val="20"/>
          <w:lang w:eastAsia="en-US"/>
        </w:rPr>
        <w:t xml:space="preserve">5.5 – O preço ofertado pela </w:t>
      </w:r>
      <w:r>
        <w:rPr>
          <w:rFonts w:ascii="Arial" w:eastAsiaTheme="minorHAnsi" w:hAnsi="Arial" w:cs="Arial"/>
          <w:sz w:val="20"/>
          <w:szCs w:val="20"/>
          <w:lang w:eastAsia="en-US"/>
        </w:rPr>
        <w:t>licitante deverá computar todos os custos básicos diretos, encargos sociais, previdenciários e trabalhistas, e outros custos ou despesas que incidam ou venham a incidir direta ou indiretamente sobre o objeto, ou quaisquer outros que impliquem para a plena e perfeita execução do objeto licitado;</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5.6 - A entrega dos envelopes contendo a proposta e a respectiva documentação significará expressa aceitação, pelas licitantes, de todas as disposições deste edital.</w:t>
      </w:r>
    </w:p>
    <w:p w:rsidR="006D59FC" w:rsidRDefault="006D59FC">
      <w:pPr>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sz w:val="20"/>
          <w:szCs w:val="20"/>
        </w:rPr>
        <w:lastRenderedPageBreak/>
        <w:t xml:space="preserve">5.7 - </w:t>
      </w:r>
      <w:r>
        <w:rPr>
          <w:rFonts w:ascii="Arial" w:eastAsiaTheme="minorHAnsi" w:hAnsi="Arial" w:cs="Arial"/>
          <w:sz w:val="20"/>
          <w:szCs w:val="20"/>
          <w:lang w:eastAsia="en-US"/>
        </w:rPr>
        <w:t>A proposta recebida de Microempresa ou Empresa de Pequeno Porte somente será analisada com os benefícios da LC nº 123/2006 e LC 147/2014 se houver declaração nos moldes do Anexo V do Edital anexada ao Credenciamento.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jc w:val="both"/>
        <w:rPr>
          <w:rFonts w:ascii="Arial" w:eastAsia="MS Mincho" w:hAnsi="Arial" w:cs="Arial"/>
          <w:sz w:val="20"/>
          <w:szCs w:val="20"/>
        </w:rPr>
      </w:pPr>
      <w:r>
        <w:rPr>
          <w:rFonts w:ascii="Arial" w:eastAsia="MS Mincho" w:hAnsi="Arial" w:cs="Arial"/>
          <w:sz w:val="20"/>
          <w:szCs w:val="20"/>
        </w:rPr>
        <w:t>5.8 - Apenas as empresas que apresentaram representante devidamente credenciado participarão dos lances verbais. Às demais, será considerado como desconto definitivo, aquele contido na Proposta escrita.</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numPr>
          <w:ilvl w:val="0"/>
          <w:numId w:val="2"/>
        </w:numPr>
        <w:tabs>
          <w:tab w:val="left" w:pos="284"/>
        </w:tabs>
        <w:adjustRightInd w:val="0"/>
        <w:spacing w:after="200" w:line="276" w:lineRule="auto"/>
        <w:ind w:left="0" w:firstLine="0"/>
        <w:contextualSpacing/>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 xml:space="preserve">- DA DOCUMENTAÇÃO PARA HABILITAÇÃO </w:t>
      </w:r>
    </w:p>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6.1 – As licitantes deverão apresentar todos os documentos conforme estabelecido no Anexo II deste edital de licitação, como condição de habilitação no presente processo de licitação.</w:t>
      </w:r>
    </w:p>
    <w:p w:rsidR="006D59FC" w:rsidRDefault="006D59FC">
      <w:pPr>
        <w:adjustRightInd w:val="0"/>
        <w:jc w:val="both"/>
        <w:rPr>
          <w:rFonts w:ascii="Arial" w:eastAsia="MS Mincho" w:hAnsi="Arial" w:cs="Arial"/>
          <w:bCs/>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MS Mincho" w:hAnsi="Arial" w:cs="Arial"/>
          <w:bCs/>
          <w:sz w:val="20"/>
          <w:szCs w:val="20"/>
        </w:rPr>
        <w:t xml:space="preserve">6.2 - </w:t>
      </w:r>
      <w:r>
        <w:rPr>
          <w:rFonts w:ascii="Arial" w:eastAsiaTheme="minorHAnsi" w:hAnsi="Arial" w:cs="Arial"/>
          <w:sz w:val="20"/>
          <w:szCs w:val="20"/>
          <w:lang w:eastAsia="en-US"/>
        </w:rPr>
        <w:t>As licitantes que apresentarem seus documentos em cópia</w:t>
      </w:r>
      <w:proofErr w:type="gramStart"/>
      <w:r>
        <w:rPr>
          <w:rFonts w:ascii="Arial" w:eastAsiaTheme="minorHAnsi" w:hAnsi="Arial" w:cs="Arial"/>
          <w:sz w:val="20"/>
          <w:szCs w:val="20"/>
          <w:lang w:eastAsia="en-US"/>
        </w:rPr>
        <w:t>, poderão</w:t>
      </w:r>
      <w:proofErr w:type="gramEnd"/>
      <w:r>
        <w:rPr>
          <w:rFonts w:ascii="Arial" w:eastAsiaTheme="minorHAnsi" w:hAnsi="Arial" w:cs="Arial"/>
          <w:sz w:val="20"/>
          <w:szCs w:val="20"/>
          <w:lang w:eastAsia="en-US"/>
        </w:rPr>
        <w:t xml:space="preserve"> autenticá-los apresentando os originais para o pregoeiro e equipe de apoio.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6.3 – As Micro Empresas e Empresas de Pequeno Porte, por ocasião da participação neste certame, deverão apresentar toda a documentação exigida para fins de comprovação de regularidade fiscal, mesmo que esta apresente alguma restrição.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MS Mincho" w:hAnsi="Arial" w:cs="Arial"/>
          <w:bCs/>
          <w:sz w:val="20"/>
          <w:szCs w:val="20"/>
        </w:rPr>
      </w:pPr>
      <w:r>
        <w:rPr>
          <w:rFonts w:ascii="Arial" w:eastAsiaTheme="minorHAnsi" w:hAnsi="Arial" w:cs="Arial"/>
          <w:sz w:val="20"/>
          <w:szCs w:val="20"/>
          <w:lang w:eastAsia="en-US"/>
        </w:rPr>
        <w:t>6.4 – O desatendimento às exigências de algum item da documentação se simplesmente material, sem que haja interferência na competitividade do certame ou ainda no sigilo das propostas e o interesse público, em ato fundamentado poderá ser relevado.</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b/>
          <w:sz w:val="20"/>
          <w:szCs w:val="20"/>
          <w14:shadow w14:blurRad="50800" w14:dist="38100" w14:dir="2700000" w14:sx="100000" w14:sy="100000" w14:kx="0" w14:ky="0" w14:algn="tl">
            <w14:srgbClr w14:val="000000">
              <w14:alpha w14:val="60000"/>
            </w14:srgbClr>
          </w14:shadow>
        </w:rPr>
      </w:pPr>
      <w:r>
        <w:rPr>
          <w:rFonts w:ascii="Arial" w:eastAsia="MS Mincho" w:hAnsi="Arial" w:cs="Arial"/>
          <w:b/>
          <w:sz w:val="20"/>
          <w:szCs w:val="20"/>
          <w14:shadow w14:blurRad="50800" w14:dist="38100" w14:dir="2700000" w14:sx="100000" w14:sy="100000" w14:kx="0" w14:ky="0" w14:algn="tl">
            <w14:srgbClr w14:val="000000">
              <w14:alpha w14:val="60000"/>
            </w14:srgbClr>
          </w14:shadow>
        </w:rPr>
        <w:t xml:space="preserve">7 - </w:t>
      </w:r>
      <w:r>
        <w:rPr>
          <w:rFonts w:ascii="Arial" w:eastAsia="MS Mincho" w:hAnsi="Arial" w:cs="Arial"/>
          <w:b/>
          <w:bCs/>
          <w:sz w:val="20"/>
          <w:szCs w:val="20"/>
          <w14:shadow w14:blurRad="50800" w14:dist="38100" w14:dir="2700000" w14:sx="100000" w14:sy="100000" w14:kx="0" w14:ky="0" w14:algn="tl">
            <w14:srgbClr w14:val="000000">
              <w14:alpha w14:val="60000"/>
            </w14:srgbClr>
          </w14:shadow>
        </w:rPr>
        <w:t>DO DESENVOLVIMENTO DA SESSÃO DO PREGÃO</w:t>
      </w:r>
    </w:p>
    <w:p w:rsidR="006D59FC" w:rsidRDefault="006D59FC">
      <w:pPr>
        <w:jc w:val="both"/>
        <w:rPr>
          <w:rFonts w:ascii="Arial" w:eastAsia="MS Mincho" w:hAnsi="Arial" w:cs="Arial"/>
          <w:sz w:val="20"/>
          <w:szCs w:val="20"/>
        </w:rPr>
      </w:pPr>
      <w:r>
        <w:rPr>
          <w:rFonts w:ascii="Arial" w:eastAsia="MS Mincho" w:hAnsi="Arial" w:cs="Arial"/>
          <w:sz w:val="20"/>
          <w:szCs w:val="20"/>
        </w:rPr>
        <w:t xml:space="preserve">7.1 - Na data, horário e local indicado no preâmbulo deste Edital </w:t>
      </w:r>
      <w:proofErr w:type="gramStart"/>
      <w:r>
        <w:rPr>
          <w:rFonts w:ascii="Arial" w:eastAsia="MS Mincho" w:hAnsi="Arial" w:cs="Arial"/>
          <w:sz w:val="20"/>
          <w:szCs w:val="20"/>
        </w:rPr>
        <w:t>será iniciada</w:t>
      </w:r>
      <w:proofErr w:type="gramEnd"/>
      <w:r>
        <w:rPr>
          <w:rFonts w:ascii="Arial" w:eastAsia="MS Mincho" w:hAnsi="Arial" w:cs="Arial"/>
          <w:sz w:val="20"/>
          <w:szCs w:val="20"/>
        </w:rPr>
        <w:t xml:space="preserve"> a sessão do pregão, sendo recomendável a presença dos participantes, 15 (quinze) minutos antes do horário previsto para a sua abertura.</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 xml:space="preserve">7.1.1 - É facultado ao Pregoeiro, antes da abertura dos trabalhos, e, no horário destinado ao início do pregão, discorrer aos presentes sobre como se desenvolverá a sessão do Pregão. </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MS Mincho" w:hAnsi="Arial" w:cs="Arial"/>
          <w:sz w:val="20"/>
          <w:szCs w:val="20"/>
        </w:rPr>
        <w:t xml:space="preserve">7.2 - O Pregoeiro, com o auxílio da Equipe de Apoio solicitará aos representantes os documentos pertinentes ao credenciamento, onde a licitante deverá estar representada legalmente para obter </w:t>
      </w:r>
      <w:r>
        <w:rPr>
          <w:rFonts w:ascii="Arial" w:eastAsiaTheme="minorHAnsi" w:hAnsi="Arial" w:cs="Arial"/>
          <w:sz w:val="20"/>
          <w:szCs w:val="20"/>
          <w:lang w:eastAsia="en-US"/>
        </w:rPr>
        <w:t>poderes específicos para formulação de lances verbais e para a prática de todos os demais atos inerentes ao certame;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7.2.1 </w:t>
      </w:r>
      <w:r>
        <w:rPr>
          <w:rFonts w:ascii="Arial" w:eastAsiaTheme="minorHAnsi" w:hAnsi="Arial" w:cs="Arial"/>
          <w:sz w:val="20"/>
          <w:szCs w:val="20"/>
          <w:lang w:eastAsia="en-US"/>
        </w:rPr>
        <w:t xml:space="preserve">- Instalada a sessão pública do pregão, após conferência dos credenciamentos dos participantes, o pregoeiro procederá à abertura dos envelopes das propostas comerciais. </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7.2.2 – Haverá somente um representante por empresa e este será o </w:t>
      </w:r>
      <w:r>
        <w:rPr>
          <w:rFonts w:ascii="Arial" w:eastAsia="MS Mincho" w:hAnsi="Arial" w:cs="Arial"/>
          <w:bCs/>
          <w:sz w:val="20"/>
          <w:szCs w:val="20"/>
        </w:rPr>
        <w:t>único</w:t>
      </w:r>
      <w:r>
        <w:rPr>
          <w:rFonts w:ascii="Arial" w:eastAsia="MS Mincho" w:hAnsi="Arial" w:cs="Arial"/>
          <w:sz w:val="20"/>
          <w:szCs w:val="20"/>
        </w:rPr>
        <w:t xml:space="preserve"> a intervir, em nome da empresa, nas fases do pregão.</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MS Mincho" w:hAnsi="Arial" w:cs="Arial"/>
          <w:sz w:val="20"/>
          <w:szCs w:val="20"/>
        </w:rPr>
        <w:t xml:space="preserve">7.3 - Após o encerramento da fase de credenciamento o Pregoeiro fará a abertura dos envelopes nº 01 - “PROPOSTA COMERCIAL” e prosseguirá com </w:t>
      </w:r>
      <w:r>
        <w:rPr>
          <w:rFonts w:ascii="Arial" w:eastAsiaTheme="minorHAnsi" w:hAnsi="Arial" w:cs="Arial"/>
          <w:sz w:val="20"/>
          <w:szCs w:val="20"/>
          <w:lang w:eastAsia="en-US"/>
        </w:rPr>
        <w:t>a sessão pública do pregão, fazendo a classificação provisória das licitantes, o pregoeiro convidará individualmente as duas licitantes que ofertaram propostas de preços ou descontos até 10% (dez por cento) superiores a menor proposta, de forma sequencial, a apresentar lances verbais, a partir do autor da proposta classificada de maior preço ou desconto e os demais, em ordem decrescente de valor;</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7.4 - </w:t>
      </w:r>
      <w:r>
        <w:rPr>
          <w:rFonts w:ascii="Arial" w:eastAsiaTheme="minorHAnsi" w:hAnsi="Arial" w:cs="Arial"/>
          <w:sz w:val="20"/>
          <w:szCs w:val="20"/>
          <w:lang w:eastAsia="en-US"/>
        </w:rPr>
        <w:t>Quando a classificação provisória se der por percentual, o pregoeiro convidará individualmente as licitantes que ofertaram propostas de preços ou desconto até 10% (dez por cento) superiores a menor proposta, de forma sequencial, a apresentar lances verbais, a partir do autor com proposta de menor percentual e os demais, em ordem crescente.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7.5 </w:t>
      </w:r>
      <w:r>
        <w:rPr>
          <w:rFonts w:ascii="Arial" w:eastAsiaTheme="minorHAnsi" w:hAnsi="Arial" w:cs="Arial"/>
          <w:sz w:val="20"/>
          <w:szCs w:val="20"/>
          <w:lang w:eastAsia="en-US"/>
        </w:rPr>
        <w:t>- O pregoeiro abrirá oportunidade para a repetição de lances verbais, até o momento em que não haja novos lances de preços menores ou desconto maiores aos já ofertados, conforme o caso;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7.6 </w:t>
      </w:r>
      <w:r>
        <w:rPr>
          <w:rFonts w:ascii="Arial" w:eastAsiaTheme="minorHAnsi" w:hAnsi="Arial" w:cs="Arial"/>
          <w:sz w:val="20"/>
          <w:szCs w:val="20"/>
          <w:lang w:eastAsia="en-US"/>
        </w:rPr>
        <w:t>- Não serão aceitos lances cujos valores ou percentuais forem iguais ou maiores ao último lance que tenha sido anteriormente ofertado.</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lastRenderedPageBreak/>
        <w:t>7.7 - Não havendo pelo menos 03 (três) ofertas nas condições definidas no subitem anterior, participarão da rodada de lances verbais e sucessivos, as (02) duas melhores propostas subsequentes, quaisquer que sejam os preços oferecidos, totalizando (03) três propostas;</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7.8 - Quando não houver condições de disputa verbal, no caso de apenas um licitante, o pregoeiro poderá negociar diretamente com o representante credenciado;</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7.9 - À convocação para a oferta de lances, o Pregoeiro iniciará com a empresa que tenha ofertado o maior preço ou menor desconto em sua Proposta Comercial e finalizando com a ofertante de menor preço ou maior desconto, devendo o lance ofertado ser sempre superior. A cada nova rodada será efetivada a classificação momentânea das propostas, o que definirá a sequência dos lances seguintes;</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7.10 - Caso haja empate entre as propostas originais, o Pregoeiro realizará sorteio para determinar a ordem dos lances;</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7.11 - A apresentação de lance é facultativa, entretanto, a desistência em apresentar lance verbal quando convocado pelo pregoeiro implicará na exclusão do licitante daquela etapa de lances verbais e na manutenção do último desconto apresentado pelo licitante, para efeito de ordenação das propostas;</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7.12 - </w:t>
      </w:r>
      <w:r>
        <w:rPr>
          <w:rFonts w:ascii="Arial" w:eastAsiaTheme="minorHAnsi" w:hAnsi="Arial" w:cs="Arial"/>
          <w:sz w:val="20"/>
          <w:szCs w:val="20"/>
          <w:lang w:eastAsia="en-US"/>
        </w:rPr>
        <w:t>A desistência do representante da licitante em apresentar lance verbal, quando convocado pelo Pregoeiro, implicará na exclusão do mesmo nas rodadas posteriores, relativos ao respectivo item ou lote, ficando sua última proposta registrada para classificação definitiva ao final da etapa</w:t>
      </w:r>
      <w:r>
        <w:rPr>
          <w:rFonts w:ascii="Arial" w:eastAsia="MS Mincho" w:hAnsi="Arial" w:cs="Arial"/>
          <w:sz w:val="20"/>
          <w:szCs w:val="20"/>
        </w:rPr>
        <w:t>;</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7.13 - O pregoeiro poderá negociar diretamente com o proponente de maior desconto ou menor preço habilitado, para a obtenção de melhor oferta, se for o caso;</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7.14 - Examinada a proposta classificada em primeiro lugar quanto ao objeto e valor, caberá ao pregoeiro decidir motivadamente a respeito de sua exequibilidade;</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7.15 - Ordenadas as empresas por menor preço ou maior desconto, o Pregoeiro procederá à verificação das condições de habilitação do licitante conforme requisitos estabelecidos no Anexo II do edital e constatando o atendimento às exigências a(s) licitante(s) classificada(s) </w:t>
      </w:r>
      <w:proofErr w:type="gramStart"/>
      <w:r>
        <w:rPr>
          <w:rFonts w:ascii="Arial" w:eastAsia="MS Mincho" w:hAnsi="Arial" w:cs="Arial"/>
          <w:sz w:val="20"/>
          <w:szCs w:val="20"/>
        </w:rPr>
        <w:t>será(</w:t>
      </w:r>
      <w:proofErr w:type="spellStart"/>
      <w:proofErr w:type="gramEnd"/>
      <w:r>
        <w:rPr>
          <w:rFonts w:ascii="Arial" w:eastAsia="MS Mincho" w:hAnsi="Arial" w:cs="Arial"/>
          <w:sz w:val="20"/>
          <w:szCs w:val="20"/>
        </w:rPr>
        <w:t>ão</w:t>
      </w:r>
      <w:proofErr w:type="spellEnd"/>
      <w:r>
        <w:rPr>
          <w:rFonts w:ascii="Arial" w:eastAsia="MS Mincho" w:hAnsi="Arial" w:cs="Arial"/>
          <w:sz w:val="20"/>
          <w:szCs w:val="20"/>
        </w:rPr>
        <w:t xml:space="preserve">) declarada(s) habilitada(s) </w:t>
      </w:r>
      <w:r>
        <w:rPr>
          <w:rFonts w:ascii="Arial" w:eastAsiaTheme="minorHAnsi" w:hAnsi="Arial" w:cs="Arial"/>
          <w:sz w:val="20"/>
          <w:szCs w:val="20"/>
          <w:lang w:eastAsia="en-US"/>
        </w:rPr>
        <w:t>e será(</w:t>
      </w:r>
      <w:proofErr w:type="spellStart"/>
      <w:r>
        <w:rPr>
          <w:rFonts w:ascii="Arial" w:eastAsiaTheme="minorHAnsi" w:hAnsi="Arial" w:cs="Arial"/>
          <w:sz w:val="20"/>
          <w:szCs w:val="20"/>
          <w:lang w:eastAsia="en-US"/>
        </w:rPr>
        <w:t>ão</w:t>
      </w:r>
      <w:proofErr w:type="spellEnd"/>
      <w:r>
        <w:rPr>
          <w:rFonts w:ascii="Arial" w:eastAsiaTheme="minorHAnsi" w:hAnsi="Arial" w:cs="Arial"/>
          <w:sz w:val="20"/>
          <w:szCs w:val="20"/>
          <w:lang w:eastAsia="en-US"/>
        </w:rPr>
        <w:t>) declarada(s) vencedora (s).</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 xml:space="preserve">7.16 - Caso a licitante de melhor oferta, não atenda às exigências </w:t>
      </w:r>
      <w:proofErr w:type="spellStart"/>
      <w:r>
        <w:rPr>
          <w:rFonts w:ascii="Arial" w:eastAsia="MS Mincho" w:hAnsi="Arial" w:cs="Arial"/>
          <w:sz w:val="20"/>
          <w:szCs w:val="20"/>
        </w:rPr>
        <w:t>editalícias</w:t>
      </w:r>
      <w:proofErr w:type="spellEnd"/>
      <w:r>
        <w:rPr>
          <w:rFonts w:ascii="Arial" w:eastAsia="MS Mincho" w:hAnsi="Arial" w:cs="Arial"/>
          <w:sz w:val="20"/>
          <w:szCs w:val="20"/>
        </w:rPr>
        <w:t xml:space="preserve">, o Pregoeiro a </w:t>
      </w:r>
      <w:proofErr w:type="gramStart"/>
      <w:r>
        <w:rPr>
          <w:rFonts w:ascii="Arial" w:eastAsia="MS Mincho" w:hAnsi="Arial" w:cs="Arial"/>
          <w:sz w:val="20"/>
          <w:szCs w:val="20"/>
        </w:rPr>
        <w:t>declarará inabilitada</w:t>
      </w:r>
      <w:proofErr w:type="gramEnd"/>
      <w:r>
        <w:rPr>
          <w:rFonts w:ascii="Arial" w:eastAsia="MS Mincho" w:hAnsi="Arial" w:cs="Arial"/>
          <w:sz w:val="20"/>
          <w:szCs w:val="20"/>
        </w:rPr>
        <w:t xml:space="preserve"> e passará à análise da proposta subsequente, observada a ordem de classificação, até a apuração de proposta que corresponda ao exigido;</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7.17 - Quando todas as propostas forem desclassificadas ou todas as licitantes forem inabilitadas, a Administração poderá fixar as licitantes, prazo para apresentação de nova proposta ou documentação, em sessão pública, conforme § </w:t>
      </w:r>
      <w:proofErr w:type="gramStart"/>
      <w:r>
        <w:rPr>
          <w:rFonts w:ascii="Arial" w:eastAsiaTheme="minorHAnsi" w:hAnsi="Arial" w:cs="Arial"/>
          <w:sz w:val="20"/>
          <w:szCs w:val="20"/>
          <w:lang w:eastAsia="en-US"/>
        </w:rPr>
        <w:t>3º, artigo 48</w:t>
      </w:r>
      <w:proofErr w:type="gramEnd"/>
      <w:r>
        <w:rPr>
          <w:rFonts w:ascii="Arial" w:eastAsiaTheme="minorHAnsi" w:hAnsi="Arial" w:cs="Arial"/>
          <w:sz w:val="20"/>
          <w:szCs w:val="20"/>
          <w:lang w:eastAsia="en-US"/>
        </w:rPr>
        <w:t xml:space="preserve"> da Lei 8.666/93.</w:t>
      </w:r>
    </w:p>
    <w:p w:rsidR="006D59FC" w:rsidRDefault="006D59FC">
      <w:pPr>
        <w:autoSpaceDE w:val="0"/>
        <w:autoSpaceDN w:val="0"/>
        <w:adjustRightInd w:val="0"/>
        <w:jc w:val="both"/>
        <w:rPr>
          <w:rFonts w:ascii="Arial" w:eastAsia="MS Mincho"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7.18</w:t>
      </w:r>
      <w:r>
        <w:rPr>
          <w:rFonts w:ascii="Arial" w:eastAsia="MS Mincho" w:hAnsi="Arial" w:cs="Arial"/>
          <w:b/>
          <w:sz w:val="20"/>
          <w:szCs w:val="20"/>
        </w:rPr>
        <w:t xml:space="preserve"> </w:t>
      </w:r>
      <w:r>
        <w:rPr>
          <w:rFonts w:ascii="Arial" w:eastAsia="MS Mincho" w:hAnsi="Arial" w:cs="Arial"/>
          <w:sz w:val="20"/>
          <w:szCs w:val="20"/>
        </w:rPr>
        <w:t xml:space="preserve">- Declarada vencedora, </w:t>
      </w:r>
      <w:r>
        <w:rPr>
          <w:rFonts w:ascii="Arial" w:eastAsiaTheme="minorHAnsi" w:hAnsi="Arial" w:cs="Arial"/>
          <w:sz w:val="20"/>
          <w:szCs w:val="20"/>
          <w:lang w:eastAsia="en-US"/>
        </w:rPr>
        <w:t xml:space="preserve">desde que presentes e devidamente representadas </w:t>
      </w:r>
      <w:r>
        <w:rPr>
          <w:rFonts w:ascii="Arial" w:eastAsia="MS Mincho" w:hAnsi="Arial" w:cs="Arial"/>
          <w:sz w:val="20"/>
          <w:szCs w:val="20"/>
        </w:rPr>
        <w:t>qualquer licitante poderá manifestar imediata e motivadamente a intenção de recorrer, quando lhe será concedido o prazo de 03 (três) dias para a apresentação das razões do recurso, ficando os demais licitantes desde logo intimados para apresentar contrarrazões em igual número de dias, que começarão a correr do término do prazo do recorrente, sendo-lhes assegurada vista imediata dos autos.</w:t>
      </w:r>
    </w:p>
    <w:p w:rsidR="006D59FC" w:rsidRDefault="006D59FC">
      <w:pPr>
        <w:jc w:val="both"/>
        <w:rPr>
          <w:rFonts w:ascii="Arial" w:eastAsia="MS Mincho" w:hAnsi="Arial" w:cs="Arial"/>
          <w:b/>
          <w:bCs/>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7.19 - O recurso terá efeito suspensivo e o seu acolhimento importará a invalidação dos atos insuscetíveis de aproveitamento;</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7.20 - A falta de manifestação imediata e motivada do licitante importará a decadência do direito do recurso e a adjudicação do objeto da licitação pelo pregoeiro ao vencedor;</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7.21 - Não serão aceitos como recursos as alegações e memoriais que não se relacionem às razões indicadas pelo licitante na sessão pública;</w:t>
      </w:r>
    </w:p>
    <w:p w:rsidR="006D59FC" w:rsidRDefault="006D59FC">
      <w:pPr>
        <w:jc w:val="both"/>
        <w:rPr>
          <w:rFonts w:ascii="Arial" w:eastAsia="MS Mincho" w:hAnsi="Arial" w:cs="Arial"/>
          <w:sz w:val="20"/>
          <w:szCs w:val="20"/>
        </w:rPr>
      </w:pPr>
    </w:p>
    <w:p w:rsidR="006D59FC" w:rsidRDefault="006D59FC">
      <w:pPr>
        <w:tabs>
          <w:tab w:val="left" w:pos="567"/>
        </w:tabs>
        <w:jc w:val="both"/>
        <w:rPr>
          <w:rFonts w:ascii="Arial" w:eastAsia="MS Mincho" w:hAnsi="Arial" w:cs="Arial"/>
          <w:sz w:val="20"/>
          <w:szCs w:val="20"/>
        </w:rPr>
      </w:pPr>
      <w:r>
        <w:rPr>
          <w:rFonts w:ascii="Arial" w:eastAsia="MS Mincho" w:hAnsi="Arial" w:cs="Arial"/>
          <w:sz w:val="20"/>
          <w:szCs w:val="20"/>
        </w:rPr>
        <w:t xml:space="preserve">7.22 – Encerrada a sessão pública, dar-se-ão vistas e rubrica, pelo pregoeiro, pela equipe de apoio e pelos representantes das empresas participantes, em todos os documentos contidos nos envelopes da licitação, e </w:t>
      </w:r>
      <w:r>
        <w:rPr>
          <w:rFonts w:ascii="Arial" w:eastAsia="MS Mincho" w:hAnsi="Arial" w:cs="Arial"/>
          <w:sz w:val="20"/>
          <w:szCs w:val="20"/>
        </w:rPr>
        <w:lastRenderedPageBreak/>
        <w:t xml:space="preserve">será lavrada a Ata da reunião pelo Pregoeiro, que será assinada pelo pregoeiro, equipe de apoio e representantes presentes; </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7.23 - Os envelopes de "DOCUMENTAÇÃO" dos licitantes remanescentes</w:t>
      </w:r>
      <w:proofErr w:type="gramStart"/>
      <w:r>
        <w:rPr>
          <w:rFonts w:ascii="Arial" w:eastAsia="MS Mincho" w:hAnsi="Arial" w:cs="Arial"/>
          <w:sz w:val="20"/>
          <w:szCs w:val="20"/>
        </w:rPr>
        <w:t>, serão</w:t>
      </w:r>
      <w:proofErr w:type="gramEnd"/>
      <w:r>
        <w:rPr>
          <w:rFonts w:ascii="Arial" w:eastAsia="MS Mincho" w:hAnsi="Arial" w:cs="Arial"/>
          <w:sz w:val="20"/>
          <w:szCs w:val="20"/>
        </w:rPr>
        <w:t xml:space="preserve"> devolvidos desde que haja a solicitação do representante presente. Caso haja punição ou cancelamento da entrega do primeiro colocado, o município solicitará toda documentação do segundo colocado, e assim consecutivamente, para eventual contratação, obedecendo sempre </w:t>
      </w:r>
      <w:proofErr w:type="gramStart"/>
      <w:r>
        <w:rPr>
          <w:rFonts w:ascii="Arial" w:eastAsia="MS Mincho" w:hAnsi="Arial" w:cs="Arial"/>
          <w:sz w:val="20"/>
          <w:szCs w:val="20"/>
        </w:rPr>
        <w:t>a</w:t>
      </w:r>
      <w:proofErr w:type="gramEnd"/>
      <w:r>
        <w:rPr>
          <w:rFonts w:ascii="Arial" w:eastAsia="MS Mincho" w:hAnsi="Arial" w:cs="Arial"/>
          <w:sz w:val="20"/>
          <w:szCs w:val="20"/>
        </w:rPr>
        <w:t xml:space="preserve"> ordem classificatória;</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7.24 - No caso da sessão do pregão, em situação excepcional, vir a ser suspensa antes de cumpridas todas as suas fases, os envelopes, devidamente rubricados no fechamento, ficarão sob a guarda da Equipe de Apoio e do Pregoeiro e serão exibidos, ainda lacrados e com as rubricas, aos participantes, na sessão marcada para o prosseguimento dos trabalhos.</w:t>
      </w:r>
    </w:p>
    <w:p w:rsidR="006D59FC" w:rsidRDefault="006D59FC">
      <w:pPr>
        <w:adjustRightInd w:val="0"/>
        <w:jc w:val="both"/>
        <w:rPr>
          <w:rFonts w:ascii="Arial" w:hAnsi="Arial" w:cs="Arial"/>
          <w:b/>
          <w:bCs/>
          <w:sz w:val="20"/>
          <w:szCs w:val="20"/>
        </w:rPr>
      </w:pPr>
    </w:p>
    <w:p w:rsidR="006D59FC" w:rsidRDefault="006D59FC">
      <w:pPr>
        <w:adjustRightInd w:val="0"/>
        <w:jc w:val="both"/>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8 - DOS CRITÉRIOS DE JULGAMENTO</w:t>
      </w:r>
    </w:p>
    <w:p w:rsidR="006D59FC" w:rsidRDefault="006D59FC">
      <w:pPr>
        <w:adjustRightInd w:val="0"/>
        <w:jc w:val="both"/>
        <w:rPr>
          <w:rFonts w:ascii="Arial" w:hAnsi="Arial" w:cs="Arial"/>
          <w:sz w:val="20"/>
          <w:szCs w:val="20"/>
        </w:rPr>
      </w:pPr>
      <w:r>
        <w:rPr>
          <w:rFonts w:ascii="Arial" w:hAnsi="Arial" w:cs="Arial"/>
          <w:bCs/>
          <w:sz w:val="20"/>
          <w:szCs w:val="20"/>
        </w:rPr>
        <w:t xml:space="preserve">8.1 </w:t>
      </w:r>
      <w:r>
        <w:rPr>
          <w:rFonts w:ascii="Arial" w:hAnsi="Arial" w:cs="Arial"/>
          <w:sz w:val="20"/>
          <w:szCs w:val="20"/>
        </w:rPr>
        <w:t>- Será considerada vencedora a proposta que apresentar o menor preço ou o maior percentual de desconto, por lote ou por item, como especificado no Termo de Referência Anexos I e Anexo II deste Edital.</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8.2 </w:t>
      </w:r>
      <w:r>
        <w:rPr>
          <w:rFonts w:ascii="Arial" w:hAnsi="Arial" w:cs="Arial"/>
          <w:sz w:val="20"/>
          <w:szCs w:val="20"/>
        </w:rPr>
        <w:t>- O objeto deste Pregão será adjudicado à licitante, ou licitantes, cuja proposta seja considerada vencedora, por lote ou por item.</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8.3 </w:t>
      </w:r>
      <w:r>
        <w:rPr>
          <w:rFonts w:ascii="Arial" w:hAnsi="Arial" w:cs="Arial"/>
          <w:sz w:val="20"/>
          <w:szCs w:val="20"/>
        </w:rPr>
        <w:t>- Se duas ou mais propostas, em absoluta igualdade de condições, ficarem empatadas, a classificação far-se-á por sorteio, em ato público, na própria sessão.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8.3.1 - </w:t>
      </w:r>
      <w:r>
        <w:rPr>
          <w:rFonts w:ascii="Arial" w:hAnsi="Arial" w:cs="Arial"/>
          <w:sz w:val="20"/>
          <w:szCs w:val="20"/>
        </w:rPr>
        <w:t>No caso de empate ao término da etapa de lances e este for entre as microempresas e empresas de pequeno porte, será decidido conforme estabelece os artigos 44 e 45 da Lei Complementar 123/2006, quando o Pregoeiro aplicará os critérios para desempate em favor da microempresa ou empresa de pequeno porte;</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8.3.2 - </w:t>
      </w:r>
      <w:r>
        <w:rPr>
          <w:rFonts w:ascii="Arial" w:hAnsi="Arial" w:cs="Arial"/>
          <w:sz w:val="20"/>
          <w:szCs w:val="20"/>
        </w:rPr>
        <w:t>Entende-se por empate aquelas situações em que as propostas apresentadas pelas microempresas – ME e empresas de pequeno porte - EPP sejam iguais ou até 5% (cinco por cento) superiores à proposta mais bem classificada.</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8.4 - </w:t>
      </w:r>
      <w:r>
        <w:rPr>
          <w:rFonts w:ascii="Arial" w:hAnsi="Arial" w:cs="Arial"/>
          <w:sz w:val="20"/>
          <w:szCs w:val="20"/>
        </w:rPr>
        <w:t>Para efeito do disposto no subitem 8.3.1, ocorrendo o empate, proceder-se-á da seguinte forma:</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8.4.1 - </w:t>
      </w:r>
      <w:r>
        <w:rPr>
          <w:rFonts w:ascii="Arial" w:hAnsi="Arial" w:cs="Arial"/>
          <w:sz w:val="20"/>
          <w:szCs w:val="20"/>
        </w:rPr>
        <w:t>A microempresa ou empresa de pequeno porte mais bem classificada poderá apresentar proposta de preço inferior àquela considerada vencedora do certame, situação em que será adjudicado em seu favor o objeto licitado;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8.4.2 - </w:t>
      </w:r>
      <w:r>
        <w:rPr>
          <w:rFonts w:ascii="Arial" w:hAnsi="Arial" w:cs="Arial"/>
          <w:sz w:val="20"/>
          <w:szCs w:val="20"/>
        </w:rPr>
        <w:t>Não ocorrendo à contratação da microempresa ou empresa de pequeno porte, na forma do subitem anterior, serão convocadas as microempresa ou empresas de pequeno porte remanescentes que porventura se enquadrem na ordem classificatória, para o exercício do mesmo direito;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8.4.3 - </w:t>
      </w:r>
      <w:r>
        <w:rPr>
          <w:rFonts w:ascii="Arial" w:hAnsi="Arial" w:cs="Arial"/>
          <w:sz w:val="20"/>
          <w:szCs w:val="20"/>
        </w:rPr>
        <w:t>No caso de equivalência dos valores apresentados pelas microempresas e empresas de pequeno porte que se encontrem nos intervalos estabelecidos será realizado sorteio entre elas para que se identifique àquela que primeiro poderá apresentar melhor oferta;</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8.5 - </w:t>
      </w:r>
      <w:r>
        <w:rPr>
          <w:rFonts w:ascii="Arial" w:hAnsi="Arial" w:cs="Arial"/>
          <w:sz w:val="20"/>
          <w:szCs w:val="20"/>
        </w:rPr>
        <w:t>Somente se aplicará o critério de desempate em favor da microempresa ou empresa de pequeno porte quando a melhor oferta inicial não tiver sido apresentada por uma microempresa ou empresa de pequeno porte;</w:t>
      </w:r>
    </w:p>
    <w:p w:rsidR="006D59FC" w:rsidRDefault="006D59FC">
      <w:pPr>
        <w:adjustRightInd w:val="0"/>
        <w:jc w:val="both"/>
        <w:rPr>
          <w:rFonts w:ascii="Arial" w:hAnsi="Arial" w:cs="Arial"/>
          <w:bCs/>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8.6 - </w:t>
      </w:r>
      <w:r>
        <w:rPr>
          <w:rFonts w:ascii="Arial" w:hAnsi="Arial" w:cs="Arial"/>
          <w:sz w:val="20"/>
          <w:szCs w:val="20"/>
        </w:rPr>
        <w:t xml:space="preserve">A microempresa- ME ou empresa de pequeno porte - EPP mais bem classificada será convocada para apresentar nova proposta, na mesma sessão e no prazo máximo de 05 (cinco) minutos após o encerramento dos lances, </w:t>
      </w:r>
      <w:proofErr w:type="gramStart"/>
      <w:r>
        <w:rPr>
          <w:rFonts w:ascii="Arial" w:hAnsi="Arial" w:cs="Arial"/>
          <w:sz w:val="20"/>
          <w:szCs w:val="20"/>
        </w:rPr>
        <w:t>sob pena</w:t>
      </w:r>
      <w:proofErr w:type="gramEnd"/>
      <w:r>
        <w:rPr>
          <w:rFonts w:ascii="Arial" w:hAnsi="Arial" w:cs="Arial"/>
          <w:sz w:val="20"/>
          <w:szCs w:val="20"/>
        </w:rPr>
        <w:t xml:space="preserve"> de preclusão.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8.7 </w:t>
      </w:r>
      <w:r>
        <w:rPr>
          <w:rFonts w:ascii="Arial" w:hAnsi="Arial" w:cs="Arial"/>
          <w:sz w:val="20"/>
          <w:szCs w:val="20"/>
        </w:rPr>
        <w:t>- O pregoeiro poderá desclassificar as propostas cujos preços, ou percentual de desconto apresentado, estejam superiores aos praticados no mercado conforme parâmetros obtidos pelo Pregoeiro e equipe de apoio;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8.8 </w:t>
      </w:r>
      <w:r>
        <w:rPr>
          <w:rFonts w:ascii="Arial" w:hAnsi="Arial" w:cs="Arial"/>
          <w:sz w:val="20"/>
          <w:szCs w:val="20"/>
        </w:rPr>
        <w:t>- O pregoeiro poderá ainda desclassificar as propostas que não atenderem a exigência do presente edital, bem como às que forem omissas e as que apresentarem irregularidades ou defeitos capazes de dificultar o julgamento.</w:t>
      </w:r>
    </w:p>
    <w:p w:rsidR="006D59FC" w:rsidRDefault="006D59FC">
      <w:pPr>
        <w:adjustRightInd w:val="0"/>
        <w:jc w:val="both"/>
        <w:rPr>
          <w:rFonts w:ascii="Arial"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 xml:space="preserve">9 – DA ADJUDICAÇÃO, HOMOLOGAÇÃO E ATA DE REGISTRO DE </w:t>
      </w:r>
      <w:proofErr w:type="gramStart"/>
      <w:r>
        <w:rPr>
          <w:rFonts w:ascii="Arial" w:eastAsia="MS Mincho" w:hAnsi="Arial" w:cs="Arial"/>
          <w:b/>
          <w:bCs/>
          <w:sz w:val="20"/>
          <w:szCs w:val="20"/>
          <w14:shadow w14:blurRad="50800" w14:dist="38100" w14:dir="2700000" w14:sx="100000" w14:sy="100000" w14:kx="0" w14:ky="0" w14:algn="tl">
            <w14:srgbClr w14:val="000000">
              <w14:alpha w14:val="60000"/>
            </w14:srgbClr>
          </w14:shadow>
        </w:rPr>
        <w:t>PREÇOS</w:t>
      </w:r>
      <w:proofErr w:type="gramEnd"/>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9.1 - Ocorrido o atendimento pleno das condições de habilitação da licitante vencedora dos itens cotados, a declaração da licitante vencedora, e após julgamento dos recursos impetrados, ou desistência deste, o Pregoeiro declina pelo envio do presente processo para a autoridade competente para homologação do certame.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9.2 </w:t>
      </w:r>
      <w:r>
        <w:rPr>
          <w:rFonts w:ascii="Arial" w:eastAsiaTheme="minorHAnsi" w:hAnsi="Arial" w:cs="Arial"/>
          <w:sz w:val="20"/>
          <w:szCs w:val="20"/>
          <w:lang w:eastAsia="en-US"/>
        </w:rPr>
        <w:t>- Após a homologação, será providenciada a publicação do resultado no quadro de avisos, no diário oficial ou em jornal de circulação local ou regional, conforme o vulto da licitação, de acordo com a legislação vigente.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9.3 </w:t>
      </w:r>
      <w:r>
        <w:rPr>
          <w:rFonts w:ascii="Arial" w:eastAsiaTheme="minorHAnsi" w:hAnsi="Arial" w:cs="Arial"/>
          <w:sz w:val="20"/>
          <w:szCs w:val="20"/>
          <w:lang w:eastAsia="en-US"/>
        </w:rPr>
        <w:t xml:space="preserve">- A licitante vencedora, conforme o caso, adjudicada ao processo é </w:t>
      </w:r>
      <w:proofErr w:type="gramStart"/>
      <w:r>
        <w:rPr>
          <w:rFonts w:ascii="Arial" w:eastAsiaTheme="minorHAnsi" w:hAnsi="Arial" w:cs="Arial"/>
          <w:sz w:val="20"/>
          <w:szCs w:val="20"/>
          <w:lang w:eastAsia="en-US"/>
        </w:rPr>
        <w:t>convocada</w:t>
      </w:r>
      <w:proofErr w:type="gramEnd"/>
      <w:r>
        <w:rPr>
          <w:rFonts w:ascii="Arial" w:eastAsiaTheme="minorHAnsi" w:hAnsi="Arial" w:cs="Arial"/>
          <w:sz w:val="20"/>
          <w:szCs w:val="20"/>
          <w:lang w:eastAsia="en-US"/>
        </w:rPr>
        <w:t xml:space="preserve"> para assinatura da Ata de Registro de Preços através do Termo de Compromisso no prazo de até três dias úteis a contar do recebimento da respectiva convocação.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9.4 - </w:t>
      </w:r>
      <w:r>
        <w:rPr>
          <w:rFonts w:ascii="Arial" w:eastAsiaTheme="minorHAnsi" w:hAnsi="Arial" w:cs="Arial"/>
          <w:sz w:val="20"/>
          <w:szCs w:val="20"/>
          <w:lang w:eastAsia="en-US"/>
        </w:rPr>
        <w:t>Na hipótese do não aceite da ME ou EPP, adjudicada nos termos dos benefícios não aceitar a contratação nos termos previstos, o objeto licitado será adjudicado em favor da proposta originalmente vencedora do certame.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9.5 </w:t>
      </w:r>
      <w:r>
        <w:rPr>
          <w:rFonts w:ascii="Arial" w:eastAsiaTheme="minorHAnsi" w:hAnsi="Arial" w:cs="Arial"/>
          <w:sz w:val="20"/>
          <w:szCs w:val="20"/>
          <w:lang w:eastAsia="en-US"/>
        </w:rPr>
        <w:t>– Quando a adjudicatária for convocada dentro do prazo de validade da proposta e não respeitar a convocação para assinatura do Termo de Compromisso será então convocada outra licitante, observada a ordem de classificação, para assumir a avença, e assim sucessivamente, sem prejuízo da aplicação das sanções cabíveis;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9.5.1 </w:t>
      </w:r>
      <w:r>
        <w:rPr>
          <w:rFonts w:ascii="Arial" w:eastAsiaTheme="minorHAnsi" w:hAnsi="Arial" w:cs="Arial"/>
          <w:sz w:val="20"/>
          <w:szCs w:val="20"/>
          <w:lang w:eastAsia="en-US"/>
        </w:rPr>
        <w:t>- Nas situações previstas no item 9.4, o pregoeiro negociará diretamente com a outra proponente, classificada seguinte, para que seja obtido o melhor preço e as condições de atender a prestação do serviço do objeto licitado. Se aceita as condições, formaliza-se o Termo de Compromisso.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9.6 - </w:t>
      </w:r>
      <w:r>
        <w:rPr>
          <w:rFonts w:ascii="Arial" w:eastAsiaTheme="minorHAnsi" w:hAnsi="Arial" w:cs="Arial"/>
          <w:sz w:val="20"/>
          <w:szCs w:val="20"/>
          <w:lang w:eastAsia="en-US"/>
        </w:rPr>
        <w:t>A adjudicação do objeto do presente processo e a homologação da licitação não obrigam a Administração à contratação do objeto licitado.</w:t>
      </w:r>
    </w:p>
    <w:p w:rsidR="006D59FC" w:rsidRDefault="006D59FC">
      <w:pPr>
        <w:autoSpaceDE w:val="0"/>
        <w:autoSpaceDN w:val="0"/>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b/>
          <w:sz w:val="20"/>
          <w:szCs w:val="20"/>
          <w14:shadow w14:blurRad="50800" w14:dist="38100" w14:dir="2700000" w14:sx="100000" w14:sy="100000" w14:kx="0" w14:ky="0" w14:algn="tl">
            <w14:srgbClr w14:val="000000">
              <w14:alpha w14:val="60000"/>
            </w14:srgbClr>
          </w14:shadow>
        </w:rPr>
      </w:pPr>
      <w:r>
        <w:rPr>
          <w:rFonts w:ascii="Arial" w:eastAsia="MS Mincho" w:hAnsi="Arial" w:cs="Arial"/>
          <w:b/>
          <w:sz w:val="20"/>
          <w:szCs w:val="20"/>
          <w14:shadow w14:blurRad="50800" w14:dist="38100" w14:dir="2700000" w14:sx="100000" w14:sy="100000" w14:kx="0" w14:ky="0" w14:algn="tl">
            <w14:srgbClr w14:val="000000">
              <w14:alpha w14:val="60000"/>
            </w14:srgbClr>
          </w14:shadow>
        </w:rPr>
        <w:t>10 - DA IMPUGNAÇÃO DO EDITAL E RECURSOS ADMINISTRATIVOS</w:t>
      </w:r>
    </w:p>
    <w:p w:rsidR="006D59FC" w:rsidRDefault="006D59FC">
      <w:pPr>
        <w:pStyle w:val="Default"/>
        <w:jc w:val="both"/>
        <w:rPr>
          <w:sz w:val="20"/>
          <w:szCs w:val="20"/>
        </w:rPr>
      </w:pPr>
      <w:r>
        <w:rPr>
          <w:rFonts w:eastAsia="MS Mincho"/>
          <w:sz w:val="20"/>
          <w:szCs w:val="20"/>
        </w:rPr>
        <w:t xml:space="preserve">10.1 - </w:t>
      </w:r>
      <w:r>
        <w:rPr>
          <w:sz w:val="20"/>
          <w:szCs w:val="20"/>
        </w:rPr>
        <w:t xml:space="preserve">Impugnações aos termos deste Edital poderão ser interpostas por licitantes, até o 2º dia útil, que anteceder a abertura das propostas, mediante petição a ser enviada, preferencialmente, para o e-mail licitacao2caxambu@gmail.com, </w:t>
      </w:r>
      <w:hyperlink r:id="rId13" w:history="1">
        <w:r>
          <w:rPr>
            <w:rStyle w:val="Hyperlink"/>
            <w:color w:val="auto"/>
            <w:sz w:val="20"/>
            <w:szCs w:val="20"/>
            <w:u w:val="none"/>
          </w:rPr>
          <w:t>dpcomprascaxambu@yahoo.com.br</w:t>
        </w:r>
      </w:hyperlink>
      <w:r>
        <w:rPr>
          <w:sz w:val="20"/>
          <w:szCs w:val="20"/>
        </w:rPr>
        <w:t xml:space="preserve"> ou protocolizadas na sala do Departamento de Compras e Licitações, dirigidas ao Pregoeiro, que deverá decidir sobre a petição no prazo de 24 (vinte e quatro) horas, auxiliado pelo setor técnico competente. </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color w:val="000000"/>
          <w:sz w:val="20"/>
          <w:szCs w:val="20"/>
        </w:rPr>
      </w:pPr>
      <w:r>
        <w:rPr>
          <w:rFonts w:ascii="Arial" w:hAnsi="Arial" w:cs="Arial"/>
          <w:sz w:val="20"/>
          <w:szCs w:val="20"/>
        </w:rPr>
        <w:t>10.1.1 – A Prefeitura de Caxambu não se responsabilizará por impugnações endereçadas por outras formas ou outros endereços eletrônicos, e caso não tenha sido acusado recebimento pelo Pregoeiro, e que, por isso, sejam intempestivas.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10.2</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 Decairá do direito de impugnar os termos do presente Edital a licitante que não apontar as falhas ou irregularidades supostamente existentes no Edital até o segundo dia útil que anteceder à data de realização do Pregão. Sendo, a partir de então, totalmente intempestiva e não sendo a mesma hábil a suspender o curso do certame.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10.3 </w:t>
      </w:r>
      <w:r>
        <w:rPr>
          <w:rFonts w:ascii="Arial" w:eastAsiaTheme="minorHAnsi" w:hAnsi="Arial" w:cs="Arial"/>
          <w:sz w:val="20"/>
          <w:szCs w:val="20"/>
          <w:lang w:eastAsia="en-US"/>
        </w:rPr>
        <w:t xml:space="preserve">- A impugnação feita tempestivamente pela licitante e acolhida </w:t>
      </w:r>
      <w:proofErr w:type="gramStart"/>
      <w:r>
        <w:rPr>
          <w:rFonts w:ascii="Arial" w:eastAsiaTheme="minorHAnsi" w:hAnsi="Arial" w:cs="Arial"/>
          <w:sz w:val="20"/>
          <w:szCs w:val="20"/>
          <w:lang w:eastAsia="en-US"/>
        </w:rPr>
        <w:t>a</w:t>
      </w:r>
      <w:proofErr w:type="gramEnd"/>
      <w:r>
        <w:rPr>
          <w:rFonts w:ascii="Arial" w:eastAsiaTheme="minorHAnsi" w:hAnsi="Arial" w:cs="Arial"/>
          <w:sz w:val="20"/>
          <w:szCs w:val="20"/>
          <w:lang w:eastAsia="en-US"/>
        </w:rPr>
        <w:t xml:space="preserve"> petição contra o ato convocatório, será designada nova data para a realização do certame.</w:t>
      </w:r>
    </w:p>
    <w:p w:rsidR="006D59FC" w:rsidRDefault="006D59FC">
      <w:pPr>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10.4 </w:t>
      </w:r>
      <w:r>
        <w:rPr>
          <w:rFonts w:ascii="Arial" w:eastAsiaTheme="minorHAnsi" w:hAnsi="Arial" w:cs="Arial"/>
          <w:sz w:val="20"/>
          <w:szCs w:val="20"/>
          <w:lang w:eastAsia="en-US"/>
        </w:rPr>
        <w:t xml:space="preserve">- As razões de recurso, e das contrarrazões, conforme o caso, deverão ser entregues no prazo constante no item 7.18 deste edital, no Departamento de Compras e Licitações, nos dias úteis e no horário normal de expediente, que serão imediatamente encaminhadas a Procuradoria Jurídica, </w:t>
      </w:r>
      <w:proofErr w:type="gramStart"/>
      <w:r>
        <w:rPr>
          <w:rFonts w:ascii="Arial" w:eastAsiaTheme="minorHAnsi" w:hAnsi="Arial" w:cs="Arial"/>
          <w:sz w:val="20"/>
          <w:szCs w:val="20"/>
          <w:lang w:eastAsia="en-US"/>
        </w:rPr>
        <w:t>sob pena</w:t>
      </w:r>
      <w:proofErr w:type="gramEnd"/>
      <w:r>
        <w:rPr>
          <w:rFonts w:ascii="Arial" w:eastAsiaTheme="minorHAnsi" w:hAnsi="Arial" w:cs="Arial"/>
          <w:sz w:val="20"/>
          <w:szCs w:val="20"/>
          <w:lang w:eastAsia="en-US"/>
        </w:rPr>
        <w:t xml:space="preserve"> de se configurar a desistência da intenção de recurso manifestada na Sessão Pública do Pregão.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10.5 </w:t>
      </w:r>
      <w:r>
        <w:rPr>
          <w:rFonts w:ascii="Arial" w:eastAsiaTheme="minorHAnsi" w:hAnsi="Arial" w:cs="Arial"/>
          <w:sz w:val="20"/>
          <w:szCs w:val="20"/>
          <w:lang w:eastAsia="en-US"/>
        </w:rPr>
        <w:t xml:space="preserve">- </w:t>
      </w:r>
      <w:r>
        <w:rPr>
          <w:rFonts w:ascii="Arial" w:hAnsi="Arial" w:cs="Arial"/>
          <w:sz w:val="20"/>
          <w:szCs w:val="20"/>
        </w:rPr>
        <w:t>Não serão conhecidos recursos enviados pelo correio, telefax, correio eletrônico ou qualquer outro meio de comunicação, se, dentro do prazo previsto em Lei, a peça inicial original não tiver sido protocolizada no Departamento de Compras e Licitações</w:t>
      </w:r>
      <w:r>
        <w:rPr>
          <w:rFonts w:ascii="Arial" w:eastAsiaTheme="minorHAnsi" w:hAnsi="Arial" w:cs="Arial"/>
          <w:sz w:val="20"/>
          <w:szCs w:val="20"/>
          <w:lang w:eastAsia="en-US"/>
        </w:rPr>
        <w:t>.</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lastRenderedPageBreak/>
        <w:t xml:space="preserve">10.6 </w:t>
      </w:r>
      <w:r>
        <w:rPr>
          <w:rFonts w:ascii="Arial" w:eastAsiaTheme="minorHAnsi" w:hAnsi="Arial" w:cs="Arial"/>
          <w:sz w:val="20"/>
          <w:szCs w:val="20"/>
          <w:lang w:eastAsia="en-US"/>
        </w:rPr>
        <w:t xml:space="preserve">- </w:t>
      </w:r>
      <w:r>
        <w:rPr>
          <w:rFonts w:ascii="Arial" w:eastAsia="MS Mincho" w:hAnsi="Arial" w:cs="Arial"/>
          <w:sz w:val="20"/>
          <w:szCs w:val="20"/>
        </w:rPr>
        <w:t xml:space="preserve">Decididos os recursos e constatada a regularidade dos atos praticados, a autoridade competente homologará o procedimento e determinará a convocação dos beneficiários para </w:t>
      </w:r>
      <w:r>
        <w:rPr>
          <w:rFonts w:ascii="Arial" w:eastAsiaTheme="minorHAnsi" w:hAnsi="Arial" w:cs="Arial"/>
          <w:sz w:val="20"/>
          <w:szCs w:val="20"/>
          <w:lang w:eastAsia="en-US"/>
        </w:rPr>
        <w:t>autoridade superior competente, para adjudicação e homologação do certame.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10.7 </w:t>
      </w:r>
      <w:r>
        <w:rPr>
          <w:rFonts w:ascii="Arial" w:eastAsiaTheme="minorHAnsi" w:hAnsi="Arial" w:cs="Arial"/>
          <w:sz w:val="20"/>
          <w:szCs w:val="20"/>
          <w:lang w:eastAsia="en-US"/>
        </w:rPr>
        <w:t xml:space="preserve">- </w:t>
      </w:r>
      <w:r>
        <w:rPr>
          <w:rFonts w:ascii="Arial" w:eastAsia="MS Mincho" w:hAnsi="Arial" w:cs="Arial"/>
          <w:sz w:val="20"/>
          <w:szCs w:val="20"/>
        </w:rPr>
        <w:t>A ausência de manifestação imediata e motivada da licitante importará a decadência do direito de recurso e o encaminhamento do processo à autoridade competente para a homologação</w:t>
      </w:r>
      <w:r>
        <w:rPr>
          <w:rFonts w:ascii="Arial" w:eastAsiaTheme="minorHAnsi" w:hAnsi="Arial" w:cs="Arial"/>
          <w:sz w:val="20"/>
          <w:szCs w:val="20"/>
          <w:lang w:eastAsia="en-US"/>
        </w:rPr>
        <w:t>.</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MS Mincho" w:hAnsi="Arial" w:cs="Arial"/>
          <w:b/>
          <w:sz w:val="20"/>
          <w:szCs w:val="20"/>
        </w:rPr>
      </w:pPr>
      <w:r>
        <w:rPr>
          <w:rFonts w:ascii="Arial" w:eastAsiaTheme="minorHAnsi" w:hAnsi="Arial" w:cs="Arial"/>
          <w:bCs/>
          <w:sz w:val="20"/>
          <w:szCs w:val="20"/>
          <w:lang w:eastAsia="en-US"/>
        </w:rPr>
        <w:t>10.8 - D</w:t>
      </w:r>
      <w:r>
        <w:rPr>
          <w:rFonts w:ascii="Arial" w:eastAsiaTheme="minorHAnsi" w:hAnsi="Arial" w:cs="Arial"/>
          <w:sz w:val="20"/>
          <w:szCs w:val="20"/>
          <w:lang w:eastAsia="en-US"/>
        </w:rPr>
        <w:t>as decisões de aplicação de penalidade caberão recursos que deverão ser protocolizados no Departamento de Compras e Licitações.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11 – DO PRAZO DE VALIDADE DA ATA DE REGISTRO DE PREÇOS</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11.1 – O prazo de validade e as condições de execução do contrato administrativo referentes ao objeto desta licitação estão contidos no Anexo II deste edital.</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12 – DA EXECUÇÃO DA ATA DE REGISTRO DE PREÇOS</w:t>
      </w: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12.1 – A Licitante adjudicatária estará obrigada a cumprir a execução do termo de compromisso, conforme objeto licitado, e de acordo com a Ordem de Compra e/ou Serviço da Administração Municipal, e </w:t>
      </w:r>
      <w:r>
        <w:rPr>
          <w:rFonts w:ascii="Arial" w:eastAsiaTheme="minorHAnsi" w:hAnsi="Arial" w:cs="Arial"/>
          <w:sz w:val="20"/>
          <w:szCs w:val="20"/>
          <w:lang w:eastAsia="en-US"/>
        </w:rPr>
        <w:t>incluirá as condições estabelecidas neste Edital</w:t>
      </w:r>
      <w:r>
        <w:rPr>
          <w:rFonts w:ascii="Arial" w:eastAsia="MS Mincho" w:hAnsi="Arial" w:cs="Arial"/>
          <w:sz w:val="20"/>
          <w:szCs w:val="20"/>
        </w:rPr>
        <w:t>.</w:t>
      </w:r>
    </w:p>
    <w:p w:rsidR="006D59FC" w:rsidRDefault="006D59FC">
      <w:pPr>
        <w:adjustRightInd w:val="0"/>
        <w:jc w:val="both"/>
        <w:rPr>
          <w:rFonts w:ascii="Arial" w:eastAsia="MS Mincho"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Calibri" w:hAnsi="Arial" w:cs="Arial"/>
          <w:sz w:val="20"/>
          <w:szCs w:val="20"/>
          <w:lang w:eastAsia="en-US"/>
        </w:rPr>
        <w:t xml:space="preserve">12.2 - </w:t>
      </w:r>
      <w:r>
        <w:rPr>
          <w:rFonts w:ascii="Arial" w:eastAsiaTheme="minorHAnsi" w:hAnsi="Arial" w:cs="Arial"/>
          <w:sz w:val="20"/>
          <w:szCs w:val="20"/>
          <w:lang w:eastAsia="en-US"/>
        </w:rPr>
        <w:t>Os preços pactuados poderão ser restabelecidos, para a manutenção do equilíbrio econômico-financeiro do compromisso, desde que o eventual aumento dos custos venha a ser devidamente comprovado, por meio de planilha analítica e documentação hábil, assinada por profissional habilitado, e que esteja previsto na legislação vigente.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12.3 </w:t>
      </w:r>
      <w:r>
        <w:rPr>
          <w:rFonts w:ascii="Arial" w:eastAsiaTheme="minorHAnsi" w:hAnsi="Arial" w:cs="Arial"/>
          <w:sz w:val="20"/>
          <w:szCs w:val="20"/>
          <w:lang w:eastAsia="en-US"/>
        </w:rPr>
        <w:t xml:space="preserve">- A licitante </w:t>
      </w:r>
      <w:r>
        <w:rPr>
          <w:rFonts w:ascii="Arial" w:eastAsia="MS Mincho" w:hAnsi="Arial" w:cs="Arial"/>
          <w:sz w:val="20"/>
          <w:szCs w:val="20"/>
        </w:rPr>
        <w:t>adjudicatária</w:t>
      </w:r>
      <w:r>
        <w:rPr>
          <w:rFonts w:ascii="Arial" w:eastAsiaTheme="minorHAnsi" w:hAnsi="Arial" w:cs="Arial"/>
          <w:sz w:val="20"/>
          <w:szCs w:val="20"/>
          <w:lang w:eastAsia="en-US"/>
        </w:rPr>
        <w:t xml:space="preserve"> obriga-se a manter, durante toda a vigência do registro de preços, em compatibilidade com as obrigações por ela assumidas, todas as condições de habilitação e qualificação exigidas na licitação, devendo comunicar, imediatamente, qualquer alteração que possa comprometera sua execução.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eastAsiaTheme="minorHAnsi" w:hAnsi="Arial" w:cs="Arial"/>
          <w:bCs/>
          <w:sz w:val="20"/>
          <w:szCs w:val="20"/>
          <w:lang w:eastAsia="en-US"/>
        </w:rPr>
        <w:t xml:space="preserve">12.4 </w:t>
      </w:r>
      <w:r>
        <w:rPr>
          <w:rFonts w:ascii="Arial" w:eastAsiaTheme="minorHAnsi" w:hAnsi="Arial" w:cs="Arial"/>
          <w:sz w:val="20"/>
          <w:szCs w:val="20"/>
          <w:lang w:eastAsia="en-US"/>
        </w:rPr>
        <w:t xml:space="preserve">- O termo de compromisso firmado com a Licitante não poderá ser objeto de cessão ou transferência, </w:t>
      </w:r>
      <w:proofErr w:type="gramStart"/>
      <w:r>
        <w:rPr>
          <w:rFonts w:ascii="Arial" w:eastAsiaTheme="minorHAnsi" w:hAnsi="Arial" w:cs="Arial"/>
          <w:sz w:val="20"/>
          <w:szCs w:val="20"/>
          <w:lang w:eastAsia="en-US"/>
        </w:rPr>
        <w:t>sob pena</w:t>
      </w:r>
      <w:proofErr w:type="gramEnd"/>
      <w:r>
        <w:rPr>
          <w:rFonts w:ascii="Arial" w:eastAsiaTheme="minorHAnsi" w:hAnsi="Arial" w:cs="Arial"/>
          <w:sz w:val="20"/>
          <w:szCs w:val="20"/>
          <w:lang w:eastAsia="en-US"/>
        </w:rPr>
        <w:t xml:space="preserve"> de aplicação de sanção, inclusive rescisão</w:t>
      </w:r>
      <w:r>
        <w:rPr>
          <w:rFonts w:ascii="Arial" w:hAnsi="Arial" w:cs="Arial"/>
          <w:sz w:val="20"/>
          <w:szCs w:val="20"/>
        </w:rPr>
        <w:t>.</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12.5 - A prestação do serviço ou fornecimento do objeto desta licitação, por lote ou item, conforme o caso e como dispuser a Ordem de Serviço - OS ou Ordem de Compras – OC deverá ser efetivada como consta no Termo de Referência Anexo I e Anexo II deste Edital, na forma, prazos e condições expressas na proposta e no compromisso firmado;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12.6 </w:t>
      </w:r>
      <w:r>
        <w:rPr>
          <w:rFonts w:ascii="Arial" w:eastAsiaTheme="minorHAnsi" w:hAnsi="Arial" w:cs="Arial"/>
          <w:sz w:val="20"/>
          <w:szCs w:val="20"/>
          <w:lang w:eastAsia="en-US"/>
        </w:rPr>
        <w:t>- A Licitadora se reserva no direito de recusar no todo ou em parte, conforme o caso, item ou itens do objeto licitado que não atender as especificações solicitadas, ou ainda que for considerado inadequado para satisfazer o contrato firmado;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12.7 - A Administração Municipal não aceitará prestação de serviço e/ou fornecimento do objeto licitado sem apresentação da OS - Ordem de Serviço ou Ordem de Compra - OC, bem como desconforme a esta, ou ainda como dispuser ao compromisso de registro de preços, sem que caiba qualquer ajuste e/ou indenização a licitante contratada;</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12.8 </w:t>
      </w:r>
      <w:r>
        <w:rPr>
          <w:rFonts w:ascii="Arial" w:eastAsiaTheme="minorHAnsi" w:hAnsi="Arial" w:cs="Arial"/>
          <w:sz w:val="20"/>
          <w:szCs w:val="20"/>
          <w:lang w:eastAsia="en-US"/>
        </w:rPr>
        <w:t>- O Departamento de Compras da Licitadora será o único autorizado pela expedição da OS - Ordem de Serviço ou Ordem de Compra - OC Serviço, se outro Setor ou Servidor não tiver sido formalmente, designado como responsável pela expedição das mesmas.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13 - DAS CONDIÇÕES DE PAGAMENTO</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13.1- Os pagamentos serão efetuados pela Administração Municipal, através de depósito em conta corrente da empresa contratada, informados na própria Nota Fiscal, no prazo estabelecido no Anexo II deste edital, a contar da data em que for atestado o fornecimento pelo Almoxarifado do setor responsável pelo recebimento;</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13.2 - Nenhum pagamento será efetuado à adjudicatária, enquanto pendente de liquidação qualquer obrigação que lhe tenha sido imposta, em decorrência de penalidade ou inadimplemento, sem que isso gere direito a qualquer compensação;</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lastRenderedPageBreak/>
        <w:t>13.3 - Quando das efetivações dos pagamentos a licitante adjudicada deverá obrigatoriamente apresentar a regularidade com o INSS, com o FGTS e CNDT.</w:t>
      </w:r>
    </w:p>
    <w:p w:rsidR="006D59FC" w:rsidRDefault="006D59FC">
      <w:pPr>
        <w:adjustRightInd w:val="0"/>
        <w:jc w:val="both"/>
        <w:rPr>
          <w:rFonts w:ascii="Arial" w:eastAsia="MS Mincho" w:hAnsi="Arial" w:cs="Arial"/>
          <w:b/>
          <w:bCs/>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14 - DAS SANÇÕES ADMINISTRATIVAS</w:t>
      </w:r>
    </w:p>
    <w:p w:rsidR="006D59FC" w:rsidRDefault="006D59FC">
      <w:pPr>
        <w:autoSpaceDE w:val="0"/>
        <w:autoSpaceDN w:val="0"/>
        <w:adjustRightInd w:val="0"/>
        <w:jc w:val="both"/>
        <w:rPr>
          <w:rFonts w:ascii="Arial" w:eastAsia="MS Mincho" w:hAnsi="Arial" w:cs="Arial"/>
          <w:sz w:val="20"/>
          <w:szCs w:val="20"/>
        </w:rPr>
      </w:pPr>
      <w:r>
        <w:rPr>
          <w:rFonts w:ascii="Arial" w:eastAsia="MS Mincho" w:hAnsi="Arial" w:cs="Arial"/>
          <w:sz w:val="20"/>
          <w:szCs w:val="20"/>
        </w:rPr>
        <w:t xml:space="preserve">14.1 - A recusa injustificada em assinar a Ata de Registro de Preços e recusar atender as ordens de compras e/ou serviços, </w:t>
      </w:r>
      <w:r>
        <w:rPr>
          <w:rFonts w:ascii="Arial" w:eastAsiaTheme="minorHAnsi" w:hAnsi="Arial" w:cs="Arial"/>
          <w:sz w:val="20"/>
          <w:szCs w:val="20"/>
          <w:lang w:eastAsia="en-US"/>
        </w:rPr>
        <w:t>que ensejar o retardamento da execução do objeto licitado, que não mantiver a proposta, que comportar-se de modo inadequado ou apresentar qualquer declaração falsa, estará sujeita à aplicação da pena de impedimento de licitar e contratar com esta Administração Licitadora, pelo prazo de até cinco anos, além de outras cominações legais</w:t>
      </w:r>
      <w:r>
        <w:rPr>
          <w:rFonts w:ascii="Arial" w:eastAsia="MS Mincho" w:hAnsi="Arial" w:cs="Arial"/>
          <w:sz w:val="20"/>
          <w:szCs w:val="20"/>
        </w:rPr>
        <w:t>.</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14.2 - Pela inexecução total ou parcial de cada ajuste (objeto de contrato ou nota de empenho), a Contratante poderá aplicar às empresas, as seguintes penalidades, sem prejuízo das demais sanções legalmente estabelecidas: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14.2.1 - multa por atraso a cada 30 dias, no percentual de 5% (cinco por cento), calculada sobre o valor do contrato ou empenho, caso não sejam cumpridas fielmente as condições pactuadas;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14.2.2 - suspensão temporária de participação em licitação e impedimento de contratar com Administração por período não superior a dois (2) anos;</w:t>
      </w:r>
    </w:p>
    <w:p w:rsidR="006D59FC" w:rsidRDefault="006D59FC">
      <w:pPr>
        <w:adjustRightInd w:val="0"/>
        <w:jc w:val="both"/>
        <w:rPr>
          <w:rFonts w:ascii="Arial" w:eastAsia="MS Mincho" w:hAnsi="Arial" w:cs="Arial"/>
          <w:sz w:val="20"/>
          <w:szCs w:val="20"/>
        </w:rPr>
      </w:pPr>
    </w:p>
    <w:p w:rsidR="006D59FC" w:rsidRDefault="006D59FC">
      <w:pPr>
        <w:pStyle w:val="PargrafodaLista"/>
        <w:numPr>
          <w:ilvl w:val="2"/>
          <w:numId w:val="4"/>
        </w:numPr>
        <w:tabs>
          <w:tab w:val="left" w:pos="284"/>
        </w:tabs>
        <w:adjustRightInd w:val="0"/>
        <w:jc w:val="both"/>
        <w:rPr>
          <w:rFonts w:ascii="Arial" w:eastAsia="MS Mincho" w:hAnsi="Arial" w:cs="Arial"/>
          <w:sz w:val="20"/>
          <w:szCs w:val="20"/>
        </w:rPr>
      </w:pPr>
      <w:r>
        <w:rPr>
          <w:rFonts w:ascii="Arial" w:eastAsia="MS Mincho" w:hAnsi="Arial" w:cs="Arial"/>
          <w:sz w:val="20"/>
          <w:szCs w:val="20"/>
        </w:rPr>
        <w:t>- declaração de inidoneidade para licitar ou contratar com a Administração Pública.</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14.3 - Ocorrendo à inexecução de que trata o item 14.1, reserva-se ao órgão requisitante o direito de acatar a oferta que se apresentar mais vantajosa, pela ordem de classificação, comunicando em seguida, aos setores solicitantes, das providências tomadas.</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Theme="minorHAnsi" w:hAnsi="Arial" w:cs="Arial"/>
          <w:sz w:val="20"/>
          <w:szCs w:val="20"/>
          <w:lang w:eastAsia="en-US"/>
        </w:rPr>
      </w:pPr>
      <w:r>
        <w:rPr>
          <w:rFonts w:ascii="Arial" w:eastAsia="MS Mincho" w:hAnsi="Arial" w:cs="Arial"/>
          <w:sz w:val="20"/>
          <w:szCs w:val="20"/>
        </w:rPr>
        <w:t xml:space="preserve">14.4 - </w:t>
      </w:r>
      <w:r>
        <w:rPr>
          <w:rFonts w:ascii="Arial" w:eastAsiaTheme="minorHAnsi" w:hAnsi="Arial" w:cs="Arial"/>
          <w:sz w:val="20"/>
          <w:szCs w:val="20"/>
          <w:lang w:eastAsia="en-US"/>
        </w:rPr>
        <w:t>A penalidade de advertência prevista neste item será aplicada pela Administração, de ofício ou mediante proposta do responsável pelo acompanhamento da execução da prestação do serviço, garantido o direito a ampla defesa e ao contraditório.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eastAsiaTheme="minorHAnsi" w:hAnsi="Arial" w:cs="Arial"/>
          <w:bCs/>
          <w:sz w:val="20"/>
          <w:szCs w:val="20"/>
          <w:lang w:eastAsia="en-US"/>
        </w:rPr>
        <w:t>14.5</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 xml:space="preserve">- Demais condições e o alcance da aplicação das penalidades aqui previstas estão </w:t>
      </w:r>
      <w:proofErr w:type="gramStart"/>
      <w:r>
        <w:rPr>
          <w:rFonts w:ascii="Arial" w:eastAsiaTheme="minorHAnsi" w:hAnsi="Arial" w:cs="Arial"/>
          <w:sz w:val="20"/>
          <w:szCs w:val="20"/>
          <w:lang w:eastAsia="en-US"/>
        </w:rPr>
        <w:t>declinadas</w:t>
      </w:r>
      <w:proofErr w:type="gramEnd"/>
      <w:r>
        <w:rPr>
          <w:rFonts w:ascii="Arial" w:eastAsiaTheme="minorHAnsi" w:hAnsi="Arial" w:cs="Arial"/>
          <w:sz w:val="20"/>
          <w:szCs w:val="20"/>
          <w:lang w:eastAsia="en-US"/>
        </w:rPr>
        <w:t xml:space="preserve"> na Ata de Registro de Preços, garantindo sempre o direito do contraditório e à ampla defesa</w:t>
      </w:r>
      <w:r>
        <w:rPr>
          <w:rFonts w:ascii="Arial" w:hAnsi="Arial" w:cs="Arial"/>
          <w:sz w:val="20"/>
          <w:szCs w:val="20"/>
        </w:rPr>
        <w:t>.</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14.6 - A segunda adjudicatária, em ocorrendo à hipótese do item precedente, ficará sujeita às mesmas condições estabelecidas neste Edital.</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15 – DA DOTAÇÃO ORÇAMENTÁRIA</w:t>
      </w:r>
    </w:p>
    <w:p w:rsidR="006D59FC" w:rsidRDefault="006D59FC">
      <w:pPr>
        <w:adjustRightInd w:val="0"/>
        <w:jc w:val="both"/>
        <w:rPr>
          <w:rFonts w:ascii="Arial" w:eastAsia="MS Mincho" w:hAnsi="Arial" w:cs="Arial"/>
          <w:bCs/>
          <w:sz w:val="20"/>
          <w:szCs w:val="20"/>
        </w:rPr>
      </w:pPr>
      <w:r>
        <w:rPr>
          <w:rFonts w:ascii="Arial" w:eastAsia="MS Mincho" w:hAnsi="Arial" w:cs="Arial"/>
          <w:bCs/>
          <w:sz w:val="20"/>
          <w:szCs w:val="20"/>
        </w:rPr>
        <w:t xml:space="preserve">15.1 - As despesas do presente edital serão acobertadas pela(s) </w:t>
      </w:r>
      <w:proofErr w:type="gramStart"/>
      <w:r>
        <w:rPr>
          <w:rFonts w:ascii="Arial" w:eastAsia="MS Mincho" w:hAnsi="Arial" w:cs="Arial"/>
          <w:bCs/>
          <w:sz w:val="20"/>
          <w:szCs w:val="20"/>
        </w:rPr>
        <w:t>seguinte(s) dotações</w:t>
      </w:r>
      <w:proofErr w:type="gramEnd"/>
      <w:r>
        <w:rPr>
          <w:rFonts w:ascii="Arial" w:eastAsia="MS Mincho" w:hAnsi="Arial" w:cs="Arial"/>
          <w:bCs/>
          <w:sz w:val="20"/>
          <w:szCs w:val="20"/>
        </w:rPr>
        <w:t>(s):</w:t>
      </w:r>
    </w:p>
    <w:p w:rsidR="006D59FC" w:rsidRDefault="006D59FC">
      <w:pPr>
        <w:adjustRightInd w:val="0"/>
        <w:jc w:val="both"/>
        <w:rPr>
          <w:rFonts w:ascii="Arial" w:eastAsia="MS Mincho" w:hAnsi="Arial" w:cs="Arial"/>
          <w:bCs/>
          <w:sz w:val="14"/>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5"/>
      </w:tblGrid>
      <w:tr w:rsidR="006D59FC">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jc w:val="center"/>
              <w:rPr>
                <w:rFonts w:ascii="Arial" w:hAnsi="Arial" w:cs="Arial"/>
                <w:sz w:val="20"/>
                <w:szCs w:val="20"/>
              </w:rPr>
            </w:pPr>
            <w:r>
              <w:rPr>
                <w:rFonts w:ascii="Arial" w:hAnsi="Arial" w:cs="Arial"/>
                <w:sz w:val="20"/>
                <w:szCs w:val="20"/>
              </w:rPr>
              <w:t>Ficha</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jc w:val="center"/>
              <w:rPr>
                <w:rFonts w:ascii="Arial" w:hAnsi="Arial" w:cs="Arial"/>
                <w:sz w:val="20"/>
                <w:szCs w:val="20"/>
              </w:rPr>
            </w:pPr>
            <w:r>
              <w:rPr>
                <w:rFonts w:ascii="Arial" w:hAnsi="Arial" w:cs="Arial"/>
                <w:sz w:val="20"/>
                <w:szCs w:val="20"/>
              </w:rPr>
              <w:t>Dotação</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90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02.02.02.12.365.0013.2031.3.3.90.30.00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104</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02.02.03.12.361.0013.2034.3.3.90.30.00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117</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02.02.05.12.366.0013.2037.3.3.90.30.00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184</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02.04.01.10.301.0011.2058.3.3.90.30.00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430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02.14.01.15.122.0010.2107.3.3.90.30.00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495</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02.16.02.23.695.0014.2119.3.3.90.30.00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550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02.18.01.08.244.0027.2125.3.3.90.30.00</w:t>
            </w:r>
          </w:p>
        </w:tc>
      </w:tr>
    </w:tbl>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16 - DA FISCALIZAÇÃO DA EXECUÇÃO DA ATA DE REGISTRO DE PREÇOS</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lastRenderedPageBreak/>
        <w:t xml:space="preserve">16.1 - A fiscalização da execução do Termo de Compromisso ficará a cargo de servidor municipal especialmente designado para este fim, e este deverá atestar a efetiva qualidade do objeto licitado. </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sz w:val="20"/>
          <w:szCs w:val="20"/>
          <w14:shadow w14:blurRad="50800" w14:dist="38100" w14:dir="2700000" w14:sx="100000" w14:sy="100000" w14:kx="0" w14:ky="0" w14:algn="tl">
            <w14:srgbClr w14:val="000000">
              <w14:alpha w14:val="60000"/>
            </w14:srgbClr>
          </w14:shadow>
        </w:rPr>
        <w:t>17</w:t>
      </w:r>
      <w:r>
        <w:rPr>
          <w:rFonts w:ascii="Arial" w:eastAsia="MS Mincho" w:hAnsi="Arial" w:cs="Arial"/>
          <w:b/>
          <w:bCs/>
          <w:sz w:val="20"/>
          <w:szCs w:val="20"/>
          <w14:shadow w14:blurRad="50800" w14:dist="38100" w14:dir="2700000" w14:sx="100000" w14:sy="100000" w14:kx="0" w14:ky="0" w14:algn="tl">
            <w14:srgbClr w14:val="000000">
              <w14:alpha w14:val="60000"/>
            </w14:srgbClr>
          </w14:shadow>
        </w:rPr>
        <w:t xml:space="preserve"> - DAS DISPOSIÇÕES FINAIS:</w:t>
      </w: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17.1 - Os casos omissos no presente Edital serão resolvidos de acordo com a legislação vigente;</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r>
        <w:rPr>
          <w:rFonts w:ascii="Arial" w:eastAsia="MS Mincho" w:hAnsi="Arial" w:cs="Arial"/>
          <w:sz w:val="20"/>
          <w:szCs w:val="20"/>
        </w:rPr>
        <w:t>17.2 - As dúvidas decorrentes da interpretação deste Edital, as impugnações e os pedidos de informações adicionais que se fizerem necessárias à elaboração das propostas deverão ser apresentadas ao Pregoeiro, por escrito, com antecedência de até 02 (dois) dias úteis da data de abertura da licitação, no horário e endereço constantes do preâmbulo deste Edital.</w:t>
      </w:r>
    </w:p>
    <w:p w:rsidR="006D59FC" w:rsidRDefault="006D59FC">
      <w:pPr>
        <w:tabs>
          <w:tab w:val="left" w:pos="993"/>
        </w:tabs>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 xml:space="preserve">17.3 - As dúvidas e os pedidos de informação de que trata o subitem anterior não constituirão motivos para que se altere a data e o horário do pregão; </w:t>
      </w:r>
    </w:p>
    <w:p w:rsidR="006D59FC" w:rsidRDefault="006D59FC">
      <w:pPr>
        <w:jc w:val="both"/>
        <w:rPr>
          <w:rFonts w:ascii="Arial" w:eastAsia="MS Mincho" w:hAnsi="Arial" w:cs="Arial"/>
          <w:sz w:val="20"/>
          <w:szCs w:val="20"/>
        </w:rPr>
      </w:pPr>
    </w:p>
    <w:p w:rsidR="006D59FC" w:rsidRDefault="006D59FC">
      <w:pPr>
        <w:autoSpaceDE w:val="0"/>
        <w:autoSpaceDN w:val="0"/>
        <w:adjustRightInd w:val="0"/>
        <w:jc w:val="both"/>
        <w:rPr>
          <w:rFonts w:ascii="Arial" w:eastAsia="MS Mincho" w:hAnsi="Arial" w:cs="Arial"/>
          <w:sz w:val="20"/>
          <w:szCs w:val="20"/>
        </w:rPr>
      </w:pPr>
      <w:r>
        <w:rPr>
          <w:rFonts w:ascii="Arial" w:hAnsi="Arial" w:cs="Arial"/>
          <w:sz w:val="20"/>
          <w:szCs w:val="20"/>
        </w:rPr>
        <w:t>17.4 - Os autos do presente processo licitatório somente terão vista franqueadas as licitantes interessadas a partir da lavratura da Ata de Registro de Preços e das intimações das decisões recorríveis;</w:t>
      </w:r>
    </w:p>
    <w:p w:rsidR="006D59FC" w:rsidRDefault="006D59FC">
      <w:pPr>
        <w:jc w:val="both"/>
        <w:rPr>
          <w:rFonts w:ascii="Arial" w:eastAsia="MS Mincho" w:hAnsi="Arial" w:cs="Arial"/>
          <w:sz w:val="20"/>
          <w:szCs w:val="20"/>
        </w:rPr>
      </w:pPr>
      <w:r>
        <w:rPr>
          <w:rFonts w:ascii="Arial" w:eastAsia="MS Mincho" w:hAnsi="Arial" w:cs="Arial"/>
          <w:sz w:val="20"/>
          <w:szCs w:val="20"/>
        </w:rPr>
        <w:t xml:space="preserve">17.5 - As dúvidas e pedidos de informação, bem como as respostas fornecidas, deverão ser </w:t>
      </w:r>
      <w:proofErr w:type="gramStart"/>
      <w:r>
        <w:rPr>
          <w:rFonts w:ascii="Arial" w:eastAsia="MS Mincho" w:hAnsi="Arial" w:cs="Arial"/>
          <w:sz w:val="20"/>
          <w:szCs w:val="20"/>
        </w:rPr>
        <w:t>divulgadas</w:t>
      </w:r>
      <w:proofErr w:type="gramEnd"/>
      <w:r>
        <w:rPr>
          <w:rFonts w:ascii="Arial" w:eastAsia="MS Mincho" w:hAnsi="Arial" w:cs="Arial"/>
          <w:sz w:val="20"/>
          <w:szCs w:val="20"/>
        </w:rPr>
        <w:t xml:space="preserve"> a todos os que retirarem o edital, resguardado o sigilo quanto à identificação da empresa consulente;</w:t>
      </w: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17.6 - Aos licitantes que apresentarem impugnações ao edital, para meramente obter o retardamento deste certame licitatório, aplicar-se-ão as penalidades previstas na legislação vigente.</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17.7 - É facultada ao pregoeiro ou a autoridade superior competente, em qualquer fase da licitação, a promoção de diligência destinada a esclarecer ou complementara instrução do processo.</w:t>
      </w:r>
    </w:p>
    <w:p w:rsidR="006D59FC" w:rsidRDefault="006D59FC">
      <w:pPr>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17.8 - A Administração Municipal não estará obrigada a utilizar a Ata de Registro de Preços, podendo cancelá-la ou promover licitação específica quando julgar conveniente, nos termos da legislação pertinente, sem que caiba recurso ou qualquer pedido de indenização por parte dos Compromitentes.</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17.9 - O presente Edital foi previamente analisado e aprovado pela Procuradoria Jurídica da Prefeitura Municipal, constante de parecer que se encontra anexo ao processo.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17.10 - Este processo licitatório poderá ser alterado no interesse público e das partes, através de Termos Aditivos, em conformidade com os artigos 57, 58 e 65, todos da Lei nº 8.666/93, no que couber.</w:t>
      </w:r>
    </w:p>
    <w:p w:rsidR="006D59FC" w:rsidRDefault="006D59FC">
      <w:pPr>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sz w:val="20"/>
          <w:szCs w:val="20"/>
        </w:rPr>
        <w:t xml:space="preserve">17.11 - </w:t>
      </w:r>
      <w:r>
        <w:rPr>
          <w:rFonts w:ascii="Arial" w:eastAsiaTheme="minorHAnsi" w:hAnsi="Arial" w:cs="Arial"/>
          <w:sz w:val="20"/>
          <w:szCs w:val="20"/>
          <w:lang w:eastAsia="en-US"/>
        </w:rPr>
        <w:t>A fidelidade da documentação e informações deste item é de inteira responsabilidade da licitante, que, pelo descumprimento, sofrerá às penalidades cabíveis.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sz w:val="20"/>
          <w:szCs w:val="20"/>
        </w:rPr>
        <w:t>17.12 - As empresas licitantes são responsáveis, administrativa, civil e criminalmente pela fidelidade das informações e documentos apresentados.</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17.13 - As informações complementares poderão ser obtidas nos dias úteis, em horário comercial, no Setor de Compras e Licitações desta Prefeitura Municipal.</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bCs/>
          <w:sz w:val="20"/>
          <w:szCs w:val="20"/>
        </w:rPr>
        <w:t xml:space="preserve">17.14 </w:t>
      </w:r>
      <w:r>
        <w:rPr>
          <w:rFonts w:ascii="Arial" w:hAnsi="Arial" w:cs="Arial"/>
          <w:sz w:val="20"/>
          <w:szCs w:val="20"/>
        </w:rPr>
        <w:t>- Os atos e procedimentos decorrentes da presente licitação serão publicados no Quadro de Avisos da Prefeitura Municipal e/ou em jornal de circulação local ou regional, ou Imprensa Oficial, no que couber. Assim sendo, os prazos previstos correrão a partir destas publicações.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17.15 - A Administração Municipal poderá cancelar a presente licitação, por interesse público e ainda, acrescer ou diminuir os quantitativos licitados nos termos da legislação pertinente, sem que caiba recurso ou qualquer pedido de indenização por parte das Licitantes.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djustRightInd w:val="0"/>
        <w:jc w:val="both"/>
        <w:rPr>
          <w:rFonts w:ascii="Arial" w:hAnsi="Arial" w:cs="Arial"/>
          <w:sz w:val="20"/>
          <w:szCs w:val="20"/>
        </w:rPr>
      </w:pPr>
      <w:r>
        <w:rPr>
          <w:rFonts w:ascii="Arial" w:hAnsi="Arial" w:cs="Arial"/>
          <w:sz w:val="20"/>
          <w:szCs w:val="20"/>
        </w:rPr>
        <w:t>17.16 - A simples participação viabilizada pela apresentação de documentação e proposta</w:t>
      </w:r>
      <w:proofErr w:type="gramStart"/>
      <w:r>
        <w:rPr>
          <w:rFonts w:ascii="Arial" w:hAnsi="Arial" w:cs="Arial"/>
          <w:sz w:val="20"/>
          <w:szCs w:val="20"/>
        </w:rPr>
        <w:t>, caracterizará</w:t>
      </w:r>
      <w:proofErr w:type="gramEnd"/>
      <w:r>
        <w:rPr>
          <w:rFonts w:ascii="Arial" w:hAnsi="Arial" w:cs="Arial"/>
          <w:sz w:val="20"/>
          <w:szCs w:val="20"/>
        </w:rPr>
        <w:t xml:space="preserve"> aceitação e o pleno conhecimento, pela licitante, das condições expressas neste Edital e seus Anexos, prevalecendo sempre, em caso de divergências, o disposto no Edital.</w:t>
      </w:r>
    </w:p>
    <w:p w:rsidR="006D59FC" w:rsidRDefault="006D59FC">
      <w:pPr>
        <w:adjustRightInd w:val="0"/>
        <w:jc w:val="both"/>
        <w:rPr>
          <w:rFonts w:ascii="Arial" w:eastAsia="MS Mincho" w:hAnsi="Arial" w:cs="Arial"/>
          <w:sz w:val="20"/>
          <w:szCs w:val="20"/>
        </w:rPr>
      </w:pPr>
    </w:p>
    <w:p w:rsidR="006D59FC" w:rsidRDefault="006D59FC">
      <w:pPr>
        <w:spacing w:after="120"/>
        <w:jc w:val="both"/>
        <w:rPr>
          <w:rFonts w:ascii="Arial" w:eastAsia="MS Mincho" w:hAnsi="Arial" w:cs="Arial"/>
          <w:sz w:val="20"/>
          <w:szCs w:val="20"/>
        </w:rPr>
      </w:pPr>
      <w:r>
        <w:rPr>
          <w:rFonts w:ascii="Arial" w:eastAsia="MS Mincho" w:hAnsi="Arial" w:cs="Arial"/>
          <w:sz w:val="20"/>
          <w:szCs w:val="20"/>
        </w:rPr>
        <w:t>17.17 - Na hipótese de procedimento judicial, fica eleito o Foro da comarca de Caxambu-MG, para dirimir eventuais pendências oriundas do presente pregão, com renúncia de qualquer outro, por mais privilegiado que seja.</w:t>
      </w:r>
    </w:p>
    <w:p w:rsidR="006D59FC" w:rsidRDefault="006D59FC">
      <w:pPr>
        <w:jc w:val="both"/>
        <w:rPr>
          <w:rFonts w:ascii="Arial" w:hAnsi="Arial" w:cs="Arial"/>
          <w:color w:val="000000"/>
          <w:sz w:val="20"/>
          <w:szCs w:val="20"/>
        </w:rPr>
      </w:pPr>
      <w:r>
        <w:rPr>
          <w:rFonts w:ascii="Arial" w:hAnsi="Arial" w:cs="Arial"/>
          <w:color w:val="000000"/>
          <w:sz w:val="20"/>
          <w:szCs w:val="20"/>
        </w:rPr>
        <w:lastRenderedPageBreak/>
        <w:t>17.18 - 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da Ata de registro de Preços, sem prejuízo das sanções administrativas, civis e penais cabíveis.</w:t>
      </w:r>
    </w:p>
    <w:p w:rsidR="006D59FC" w:rsidRDefault="006D59FC">
      <w:pPr>
        <w:jc w:val="both"/>
        <w:rPr>
          <w:rFonts w:ascii="Arial" w:hAnsi="Arial" w:cs="Arial"/>
          <w:color w:val="000000"/>
          <w:sz w:val="20"/>
          <w:szCs w:val="20"/>
        </w:rPr>
      </w:pPr>
    </w:p>
    <w:p w:rsidR="006D59FC" w:rsidRDefault="006D59FC">
      <w:pPr>
        <w:tabs>
          <w:tab w:val="left" w:pos="0"/>
        </w:tabs>
        <w:adjustRightInd w:val="0"/>
        <w:jc w:val="both"/>
        <w:rPr>
          <w:rFonts w:ascii="Arial" w:hAnsi="Arial" w:cs="Arial"/>
          <w:color w:val="000000"/>
          <w:sz w:val="20"/>
          <w:szCs w:val="20"/>
        </w:rPr>
      </w:pPr>
      <w:r>
        <w:rPr>
          <w:rFonts w:ascii="Arial" w:hAnsi="Arial" w:cs="Arial"/>
          <w:color w:val="000000"/>
          <w:sz w:val="20"/>
          <w:szCs w:val="20"/>
        </w:rPr>
        <w:t xml:space="preserve">17.19 - </w:t>
      </w:r>
      <w:r>
        <w:rPr>
          <w:rFonts w:ascii="Arial" w:eastAsia="MS Mincho" w:hAnsi="Arial" w:cs="Arial"/>
          <w:sz w:val="20"/>
          <w:szCs w:val="20"/>
        </w:rPr>
        <w:t>N</w:t>
      </w:r>
      <w:r>
        <w:rPr>
          <w:rFonts w:ascii="Arial" w:hAnsi="Arial" w:cs="Arial"/>
          <w:color w:val="000000"/>
          <w:sz w:val="20"/>
          <w:szCs w:val="20"/>
        </w:rPr>
        <w:t>a ocorrência de situação prevista na alínea “d” do inciso II do art. 65 da Lei nº 8.666/93, a Administração, se julgar conveniente, poderá optar por cancelar a Ata e iniciar outro processo licitatório.</w:t>
      </w:r>
    </w:p>
    <w:p w:rsidR="006D59FC" w:rsidRDefault="006D59FC">
      <w:pPr>
        <w:tabs>
          <w:tab w:val="left" w:pos="0"/>
        </w:tabs>
        <w:adjustRightInd w:val="0"/>
        <w:jc w:val="both"/>
        <w:rPr>
          <w:rFonts w:ascii="Arial" w:hAnsi="Arial" w:cs="Arial"/>
          <w:color w:val="000000"/>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t>17.20- São anexos deste Edital:</w:t>
      </w:r>
    </w:p>
    <w:p w:rsidR="006D59FC" w:rsidRDefault="006D59FC">
      <w:pPr>
        <w:tabs>
          <w:tab w:val="left" w:pos="993"/>
        </w:tabs>
        <w:jc w:val="both"/>
        <w:outlineLvl w:val="8"/>
        <w:rPr>
          <w:rFonts w:ascii="Arial" w:eastAsia="Calibri" w:hAnsi="Arial" w:cs="Arial"/>
          <w:sz w:val="20"/>
          <w:szCs w:val="20"/>
        </w:rPr>
      </w:pPr>
      <w:r>
        <w:rPr>
          <w:rFonts w:ascii="Arial" w:eastAsia="MS Mincho" w:hAnsi="Arial" w:cs="Arial"/>
          <w:sz w:val="20"/>
          <w:szCs w:val="20"/>
        </w:rPr>
        <w:t>17.20.1 - ANEXO I - Termo de Referência;</w:t>
      </w:r>
    </w:p>
    <w:p w:rsidR="006D59FC" w:rsidRDefault="006D59FC">
      <w:pPr>
        <w:jc w:val="both"/>
        <w:rPr>
          <w:rFonts w:ascii="Arial" w:eastAsia="Calibri" w:hAnsi="Arial" w:cs="Arial"/>
          <w:sz w:val="20"/>
          <w:szCs w:val="20"/>
        </w:rPr>
      </w:pPr>
      <w:r>
        <w:rPr>
          <w:rFonts w:ascii="Arial" w:eastAsia="MS Mincho" w:hAnsi="Arial" w:cs="Arial"/>
          <w:sz w:val="20"/>
          <w:szCs w:val="20"/>
        </w:rPr>
        <w:t>17.20.2 - ANEXO II – Regulamentação</w:t>
      </w:r>
      <w:r>
        <w:rPr>
          <w:rFonts w:ascii="Arial" w:eastAsiaTheme="minorHAnsi" w:hAnsi="Arial" w:cs="Arial"/>
          <w:bCs/>
          <w:sz w:val="20"/>
          <w:szCs w:val="20"/>
          <w:lang w:eastAsia="en-US"/>
        </w:rPr>
        <w:t xml:space="preserve"> quanto à habilitação, julgamento, prazo e execução contratual</w:t>
      </w:r>
      <w:r>
        <w:rPr>
          <w:rFonts w:ascii="Arial" w:eastAsia="MS Mincho" w:hAnsi="Arial" w:cs="Arial"/>
          <w:sz w:val="20"/>
          <w:szCs w:val="20"/>
        </w:rPr>
        <w:t>;</w:t>
      </w:r>
    </w:p>
    <w:p w:rsidR="006D59FC" w:rsidRDefault="006D59FC">
      <w:pPr>
        <w:tabs>
          <w:tab w:val="left" w:pos="993"/>
        </w:tabs>
        <w:jc w:val="both"/>
        <w:outlineLvl w:val="8"/>
        <w:rPr>
          <w:rFonts w:ascii="Arial" w:eastAsia="MS Mincho" w:hAnsi="Arial" w:cs="Arial"/>
          <w:sz w:val="20"/>
          <w:szCs w:val="20"/>
        </w:rPr>
      </w:pPr>
      <w:r>
        <w:rPr>
          <w:rFonts w:ascii="Arial" w:hAnsi="Arial" w:cs="Arial"/>
          <w:sz w:val="20"/>
          <w:szCs w:val="20"/>
        </w:rPr>
        <w:t>17.20.3 - ANEXO III – Modelo de Declaração - Credenciamento</w:t>
      </w:r>
      <w:r>
        <w:rPr>
          <w:rFonts w:ascii="Arial" w:eastAsia="MS Mincho" w:hAnsi="Arial" w:cs="Arial"/>
          <w:sz w:val="20"/>
          <w:szCs w:val="20"/>
        </w:rPr>
        <w:t xml:space="preserve">; </w:t>
      </w:r>
    </w:p>
    <w:p w:rsidR="006D59FC" w:rsidRDefault="006D59FC">
      <w:pPr>
        <w:tabs>
          <w:tab w:val="left" w:pos="709"/>
        </w:tabs>
        <w:jc w:val="both"/>
        <w:outlineLvl w:val="8"/>
        <w:rPr>
          <w:rFonts w:ascii="Arial" w:eastAsia="MS Mincho" w:hAnsi="Arial" w:cs="Arial"/>
          <w:sz w:val="20"/>
          <w:szCs w:val="20"/>
        </w:rPr>
      </w:pPr>
      <w:r>
        <w:rPr>
          <w:rFonts w:ascii="Arial" w:eastAsia="MS Mincho" w:hAnsi="Arial" w:cs="Arial"/>
          <w:sz w:val="20"/>
          <w:szCs w:val="20"/>
        </w:rPr>
        <w:t>17.20.4 - ANEXO IV – Modelo de Declaração - Requisitos de Habilitação;</w:t>
      </w:r>
    </w:p>
    <w:p w:rsidR="006D59FC" w:rsidRDefault="006D59FC">
      <w:pPr>
        <w:tabs>
          <w:tab w:val="left" w:pos="709"/>
        </w:tabs>
        <w:jc w:val="both"/>
        <w:outlineLvl w:val="8"/>
        <w:rPr>
          <w:rFonts w:ascii="Arial" w:hAnsi="Arial" w:cs="Arial"/>
          <w:sz w:val="20"/>
          <w:szCs w:val="20"/>
        </w:rPr>
      </w:pPr>
      <w:r>
        <w:rPr>
          <w:rFonts w:ascii="Arial" w:eastAsia="MS Mincho" w:hAnsi="Arial" w:cs="Arial"/>
          <w:sz w:val="20"/>
          <w:szCs w:val="20"/>
        </w:rPr>
        <w:t>17.20.5 – ANEXO V – Modelo de Declaração – Que não possui fatos impeditivos;</w:t>
      </w:r>
    </w:p>
    <w:p w:rsidR="006D59FC" w:rsidRDefault="006D59FC">
      <w:pPr>
        <w:tabs>
          <w:tab w:val="left" w:pos="993"/>
        </w:tabs>
        <w:jc w:val="both"/>
        <w:rPr>
          <w:rFonts w:ascii="Arial" w:eastAsia="MS Mincho" w:hAnsi="Arial" w:cs="Arial"/>
          <w:sz w:val="20"/>
          <w:szCs w:val="20"/>
        </w:rPr>
      </w:pPr>
      <w:r>
        <w:rPr>
          <w:rFonts w:ascii="Arial" w:eastAsia="MS Mincho" w:hAnsi="Arial" w:cs="Arial"/>
          <w:sz w:val="20"/>
          <w:szCs w:val="20"/>
        </w:rPr>
        <w:t>17.20.6 - ANEXO VI – Modelo de Declaração - Microempresa ou Empresa de Pequeno Porte;</w:t>
      </w:r>
    </w:p>
    <w:p w:rsidR="006D59FC" w:rsidRDefault="006D59FC">
      <w:pPr>
        <w:tabs>
          <w:tab w:val="left" w:pos="993"/>
        </w:tabs>
        <w:jc w:val="both"/>
        <w:rPr>
          <w:rFonts w:ascii="Arial" w:eastAsia="MS Mincho" w:hAnsi="Arial" w:cs="Arial"/>
          <w:sz w:val="20"/>
          <w:szCs w:val="20"/>
        </w:rPr>
      </w:pPr>
      <w:r>
        <w:rPr>
          <w:rFonts w:ascii="Arial" w:eastAsia="MS Mincho" w:hAnsi="Arial" w:cs="Arial"/>
          <w:sz w:val="20"/>
          <w:szCs w:val="20"/>
        </w:rPr>
        <w:t>17.20.7 - ANEXO VII – Modelo de Declaração – Não emprega menor de 18 anos;</w:t>
      </w:r>
    </w:p>
    <w:p w:rsidR="006D59FC" w:rsidRDefault="006D59FC">
      <w:pPr>
        <w:tabs>
          <w:tab w:val="left" w:pos="993"/>
        </w:tabs>
        <w:jc w:val="both"/>
        <w:rPr>
          <w:rFonts w:ascii="Arial" w:eastAsia="MS Mincho" w:hAnsi="Arial" w:cs="Arial"/>
          <w:sz w:val="20"/>
          <w:szCs w:val="20"/>
        </w:rPr>
      </w:pPr>
      <w:r>
        <w:rPr>
          <w:rFonts w:ascii="Arial" w:eastAsia="MS Mincho" w:hAnsi="Arial" w:cs="Arial"/>
          <w:sz w:val="20"/>
          <w:szCs w:val="20"/>
        </w:rPr>
        <w:t>17.20.8 - ANEXO VIII – Modelo de Proposta Comercial;</w:t>
      </w:r>
    </w:p>
    <w:p w:rsidR="006D59FC" w:rsidRDefault="006D59FC">
      <w:pPr>
        <w:tabs>
          <w:tab w:val="left" w:pos="993"/>
        </w:tabs>
        <w:jc w:val="both"/>
        <w:rPr>
          <w:rFonts w:ascii="Arial" w:eastAsia="MS Mincho" w:hAnsi="Arial" w:cs="Arial"/>
          <w:caps/>
          <w:sz w:val="20"/>
          <w:szCs w:val="20"/>
        </w:rPr>
      </w:pPr>
      <w:r>
        <w:rPr>
          <w:rFonts w:ascii="Arial" w:eastAsia="MS Mincho" w:hAnsi="Arial" w:cs="Arial"/>
          <w:sz w:val="20"/>
          <w:szCs w:val="20"/>
        </w:rPr>
        <w:t>17.20.9 - ANEXO IX – Minuta da Ata de Registro de Preços.</w:t>
      </w:r>
    </w:p>
    <w:p w:rsidR="006D59FC" w:rsidRDefault="006D59FC">
      <w:pPr>
        <w:jc w:val="both"/>
        <w:rPr>
          <w:rFonts w:ascii="Arial" w:hAnsi="Arial" w:cs="Arial"/>
          <w:sz w:val="20"/>
          <w:szCs w:val="20"/>
        </w:rPr>
      </w:pPr>
    </w:p>
    <w:p w:rsidR="006D59FC" w:rsidRDefault="006D59FC">
      <w:pPr>
        <w:jc w:val="center"/>
        <w:rPr>
          <w:rFonts w:ascii="Arial" w:hAnsi="Arial" w:cs="Arial"/>
          <w:sz w:val="20"/>
          <w:szCs w:val="20"/>
        </w:rPr>
      </w:pPr>
    </w:p>
    <w:p w:rsidR="006D59FC" w:rsidRDefault="006D59FC">
      <w:pPr>
        <w:jc w:val="center"/>
        <w:rPr>
          <w:rFonts w:ascii="Arial" w:eastAsia="MS Mincho" w:hAnsi="Arial" w:cs="Arial"/>
          <w:sz w:val="20"/>
          <w:szCs w:val="20"/>
        </w:rPr>
      </w:pPr>
      <w:r>
        <w:rPr>
          <w:rFonts w:ascii="Arial" w:eastAsia="Arial" w:hAnsi="Arial" w:cs="Arial"/>
          <w:sz w:val="20"/>
          <w:szCs w:val="20"/>
        </w:rPr>
        <w:t>Prefeitura Municipal de Caxambu/MG, 20</w:t>
      </w:r>
      <w:proofErr w:type="gramStart"/>
      <w:r>
        <w:rPr>
          <w:rFonts w:ascii="Arial" w:eastAsia="Arial" w:hAnsi="Arial" w:cs="Arial"/>
          <w:sz w:val="20"/>
          <w:szCs w:val="20"/>
        </w:rPr>
        <w:t xml:space="preserve">  </w:t>
      </w:r>
      <w:proofErr w:type="gramEnd"/>
      <w:r>
        <w:rPr>
          <w:rFonts w:ascii="Arial" w:eastAsia="Arial" w:hAnsi="Arial" w:cs="Arial"/>
          <w:sz w:val="20"/>
          <w:szCs w:val="20"/>
        </w:rPr>
        <w:t>de março de 2017.</w:t>
      </w:r>
    </w:p>
    <w:p w:rsidR="006D59FC" w:rsidRDefault="006D59FC">
      <w:pPr>
        <w:jc w:val="both"/>
        <w:rPr>
          <w:rFonts w:ascii="Arial" w:hAnsi="Arial" w:cs="Arial"/>
          <w:b/>
          <w:bCs/>
          <w:sz w:val="20"/>
          <w:szCs w:val="20"/>
        </w:rPr>
      </w:pPr>
    </w:p>
    <w:p w:rsidR="006D59FC" w:rsidRDefault="006D59FC">
      <w:pPr>
        <w:jc w:val="center"/>
        <w:rPr>
          <w:rFonts w:ascii="Arial" w:eastAsia="MS Mincho" w:hAnsi="Arial" w:cs="Arial"/>
          <w:sz w:val="20"/>
          <w:szCs w:val="20"/>
        </w:rPr>
      </w:pPr>
    </w:p>
    <w:p w:rsidR="006D59FC" w:rsidRDefault="006D59FC">
      <w:pPr>
        <w:jc w:val="center"/>
        <w:rPr>
          <w:rFonts w:ascii="Arial" w:eastAsia="MS Mincho" w:hAnsi="Arial" w:cs="Arial"/>
          <w:sz w:val="20"/>
          <w:szCs w:val="20"/>
        </w:rPr>
      </w:pPr>
    </w:p>
    <w:p w:rsidR="006D59FC" w:rsidRDefault="006D59FC">
      <w:pPr>
        <w:jc w:val="center"/>
        <w:rPr>
          <w:rFonts w:ascii="Arial" w:eastAsia="MS Mincho" w:hAnsi="Arial" w:cs="Arial"/>
          <w:sz w:val="20"/>
          <w:szCs w:val="20"/>
        </w:rPr>
      </w:pPr>
      <w:r>
        <w:rPr>
          <w:rFonts w:ascii="Arial" w:eastAsia="MS Mincho" w:hAnsi="Arial" w:cs="Arial"/>
          <w:sz w:val="20"/>
          <w:szCs w:val="20"/>
        </w:rPr>
        <w:t>_______________________________________</w:t>
      </w:r>
    </w:p>
    <w:p w:rsidR="006D59FC" w:rsidRDefault="006D59FC">
      <w:pPr>
        <w:jc w:val="center"/>
        <w:rPr>
          <w:rFonts w:ascii="Arial" w:hAnsi="Arial" w:cs="Arial"/>
          <w:sz w:val="20"/>
          <w:szCs w:val="20"/>
        </w:rPr>
      </w:pPr>
      <w:r>
        <w:rPr>
          <w:rFonts w:ascii="Arial" w:hAnsi="Arial" w:cs="Arial"/>
          <w:sz w:val="20"/>
          <w:szCs w:val="20"/>
        </w:rPr>
        <w:t>MARCELO CARVALHO GALLO</w:t>
      </w:r>
    </w:p>
    <w:p w:rsidR="006D59FC" w:rsidRDefault="006D59FC">
      <w:pPr>
        <w:jc w:val="center"/>
        <w:rPr>
          <w:rFonts w:ascii="Arial" w:hAnsi="Arial" w:cs="Arial"/>
          <w:sz w:val="20"/>
          <w:szCs w:val="20"/>
        </w:rPr>
      </w:pPr>
      <w:r>
        <w:rPr>
          <w:rFonts w:ascii="Arial" w:hAnsi="Arial" w:cs="Arial"/>
          <w:sz w:val="20"/>
          <w:szCs w:val="20"/>
        </w:rPr>
        <w:t>Pregoeiro</w:t>
      </w:r>
    </w:p>
    <w:p w:rsidR="006D59FC" w:rsidRDefault="006D59FC">
      <w:pPr>
        <w:adjustRightInd w:val="0"/>
        <w:jc w:val="center"/>
        <w:rPr>
          <w:rFonts w:ascii="Arial" w:eastAsia="MS Mincho" w:hAnsi="Arial" w:cs="Arial"/>
          <w:sz w:val="20"/>
          <w:szCs w:val="20"/>
        </w:rPr>
      </w:pPr>
    </w:p>
    <w:p w:rsidR="006D59FC" w:rsidRDefault="006D59FC">
      <w:pPr>
        <w:adjustRightInd w:val="0"/>
        <w:jc w:val="center"/>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jc w:val="both"/>
        <w:rPr>
          <w:rFonts w:ascii="Arial" w:eastAsia="MS Mincho" w:hAnsi="Arial" w:cs="Arial"/>
          <w:b/>
          <w:bCs/>
          <w:sz w:val="20"/>
          <w:szCs w:val="20"/>
        </w:rPr>
      </w:pPr>
    </w:p>
    <w:p w:rsidR="006D59FC" w:rsidRDefault="006D59FC">
      <w:pPr>
        <w:jc w:val="both"/>
        <w:rPr>
          <w:rFonts w:ascii="Arial" w:eastAsia="MS Mincho" w:hAnsi="Arial" w:cs="Arial"/>
          <w:b/>
          <w:bCs/>
          <w:sz w:val="20"/>
          <w:szCs w:val="20"/>
        </w:rPr>
      </w:pPr>
      <w:r>
        <w:rPr>
          <w:rFonts w:ascii="Arial" w:eastAsia="MS Mincho" w:hAnsi="Arial" w:cs="Arial"/>
          <w:b/>
          <w:bCs/>
          <w:sz w:val="20"/>
          <w:szCs w:val="20"/>
        </w:rPr>
        <w:t xml:space="preserve"> </w:t>
      </w:r>
    </w:p>
    <w:p w:rsidR="006D59FC" w:rsidRDefault="006D59FC">
      <w:pPr>
        <w:jc w:val="center"/>
        <w:rPr>
          <w:rFonts w:ascii="Arial" w:hAnsi="Arial" w:cs="Arial"/>
          <w:sz w:val="20"/>
        </w:rPr>
      </w:pPr>
      <w:r>
        <w:rPr>
          <w:rFonts w:ascii="Arial" w:hAnsi="Arial" w:cs="Arial"/>
          <w:sz w:val="20"/>
        </w:rPr>
        <w:t>Processo nº 24/2017                          Modalidade: PP-Pregão Presencial - RP nº 011/2017</w:t>
      </w:r>
    </w:p>
    <w:p w:rsidR="006D59FC" w:rsidRDefault="006D59FC">
      <w:pPr>
        <w:jc w:val="both"/>
        <w:rPr>
          <w:rFonts w:ascii="Arial" w:eastAsia="MS Mincho" w:hAnsi="Arial" w:cs="Arial"/>
          <w:b/>
          <w:bCs/>
          <w:sz w:val="20"/>
          <w:szCs w:val="20"/>
        </w:rPr>
      </w:pPr>
    </w:p>
    <w:p w:rsidR="006D59FC" w:rsidRDefault="006D59FC">
      <w:pPr>
        <w:jc w:val="both"/>
        <w:rPr>
          <w:rFonts w:ascii="Arial" w:eastAsia="MS Mincho" w:hAnsi="Arial" w:cs="Arial"/>
          <w:b/>
          <w:bCs/>
          <w:sz w:val="20"/>
          <w:szCs w:val="20"/>
        </w:rPr>
      </w:pPr>
    </w:p>
    <w:p w:rsidR="006D59FC" w:rsidRDefault="006D59FC">
      <w:pPr>
        <w:jc w:val="center"/>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ANEXO I</w:t>
      </w:r>
    </w:p>
    <w:p w:rsidR="006D59FC" w:rsidRDefault="006D59FC">
      <w:pPr>
        <w:jc w:val="center"/>
        <w:rPr>
          <w:rFonts w:ascii="Arial" w:eastAsia="MS Mincho" w:hAnsi="Arial" w:cs="Arial"/>
          <w:b/>
          <w:bCs/>
          <w:sz w:val="20"/>
          <w:szCs w:val="20"/>
          <w14:shadow w14:blurRad="50800" w14:dist="38100" w14:dir="2700000" w14:sx="100000" w14:sy="100000" w14:kx="0" w14:ky="0" w14:algn="tl">
            <w14:srgbClr w14:val="000000">
              <w14:alpha w14:val="60000"/>
            </w14:srgbClr>
          </w14:shadow>
        </w:rPr>
      </w:pPr>
      <w:r>
        <w:rPr>
          <w:rFonts w:ascii="Arial" w:eastAsia="MS Mincho" w:hAnsi="Arial" w:cs="Arial"/>
          <w:b/>
          <w:bCs/>
          <w:sz w:val="20"/>
          <w:szCs w:val="20"/>
          <w14:shadow w14:blurRad="50800" w14:dist="38100" w14:dir="2700000" w14:sx="100000" w14:sy="100000" w14:kx="0" w14:ky="0" w14:algn="tl">
            <w14:srgbClr w14:val="000000">
              <w14:alpha w14:val="60000"/>
            </w14:srgbClr>
          </w14:shadow>
        </w:rPr>
        <w:t xml:space="preserve">TERMO DA REFERÊNCIA </w:t>
      </w:r>
    </w:p>
    <w:p w:rsidR="006D59FC" w:rsidRDefault="006D59FC">
      <w:pPr>
        <w:jc w:val="both"/>
        <w:rPr>
          <w:rFonts w:ascii="Arial" w:eastAsia="MS Mincho" w:hAnsi="Arial" w:cs="Arial"/>
          <w:b/>
          <w:bCs/>
          <w:sz w:val="20"/>
          <w:szCs w:val="20"/>
        </w:rPr>
      </w:pPr>
    </w:p>
    <w:p w:rsidR="006D59FC" w:rsidRDefault="006D59FC">
      <w:pPr>
        <w:jc w:val="both"/>
        <w:rPr>
          <w:rFonts w:ascii="Arial" w:eastAsia="MS Mincho" w:hAnsi="Arial" w:cs="Arial"/>
          <w:b/>
          <w:bCs/>
          <w:sz w:val="20"/>
          <w:szCs w:val="20"/>
        </w:rPr>
      </w:pPr>
      <w:r>
        <w:rPr>
          <w:rFonts w:ascii="Arial" w:eastAsia="MS Mincho" w:hAnsi="Arial" w:cs="Arial"/>
          <w:bCs/>
          <w:sz w:val="20"/>
          <w:szCs w:val="20"/>
        </w:rPr>
        <w:t>01 - OBJETO:</w:t>
      </w:r>
      <w:r>
        <w:rPr>
          <w:rFonts w:ascii="Arial" w:hAnsi="Arial" w:cs="Arial"/>
          <w:sz w:val="20"/>
          <w:szCs w:val="20"/>
        </w:rPr>
        <w:t xml:space="preserve"> REGISTRO DE PREÇOS DE MATERIAIS DE LIMPEZA PARA ATENDER AS NECESSIDADES DE TODOS OS SETORES DA PREFEITURA MUNICIPAL DE CAXAMBU..</w:t>
      </w:r>
    </w:p>
    <w:p w:rsidR="006D59FC" w:rsidRDefault="006D59FC">
      <w:pPr>
        <w:jc w:val="both"/>
        <w:rPr>
          <w:rFonts w:ascii="Arial" w:eastAsia="MS Mincho" w:hAnsi="Arial" w:cs="Arial"/>
          <w:bCs/>
          <w:sz w:val="20"/>
          <w:szCs w:val="20"/>
        </w:rPr>
      </w:pPr>
    </w:p>
    <w:p w:rsidR="006D59FC" w:rsidRDefault="006D59FC">
      <w:pPr>
        <w:jc w:val="both"/>
        <w:rPr>
          <w:rFonts w:ascii="Arial" w:eastAsia="MS Mincho" w:hAnsi="Arial" w:cs="Arial"/>
          <w:bCs/>
          <w:sz w:val="20"/>
          <w:szCs w:val="20"/>
        </w:rPr>
      </w:pPr>
      <w:r>
        <w:rPr>
          <w:rFonts w:ascii="Arial" w:eastAsia="MS Mincho" w:hAnsi="Arial" w:cs="Arial"/>
          <w:bCs/>
          <w:sz w:val="20"/>
          <w:szCs w:val="20"/>
        </w:rPr>
        <w:t xml:space="preserve">02- JUSTIFICATIVA: O objeto deste certame atenderá as </w:t>
      </w:r>
      <w:proofErr w:type="gramStart"/>
      <w:r>
        <w:rPr>
          <w:rFonts w:ascii="Arial" w:eastAsia="MS Mincho" w:hAnsi="Arial" w:cs="Arial"/>
          <w:bCs/>
          <w:sz w:val="20"/>
          <w:szCs w:val="20"/>
        </w:rPr>
        <w:t>necessidades ...</w:t>
      </w:r>
      <w:proofErr w:type="gramEnd"/>
      <w:r>
        <w:rPr>
          <w:rFonts w:ascii="Arial" w:eastAsia="MS Mincho" w:hAnsi="Arial" w:cs="Arial"/>
          <w:bCs/>
          <w:sz w:val="20"/>
          <w:szCs w:val="20"/>
        </w:rPr>
        <w:t xml:space="preserve">............ </w:t>
      </w:r>
      <w:proofErr w:type="gramStart"/>
      <w:r>
        <w:rPr>
          <w:rFonts w:ascii="Arial" w:eastAsia="MS Mincho" w:hAnsi="Arial" w:cs="Arial"/>
          <w:bCs/>
          <w:sz w:val="20"/>
          <w:szCs w:val="20"/>
        </w:rPr>
        <w:t>do</w:t>
      </w:r>
      <w:proofErr w:type="gramEnd"/>
      <w:r>
        <w:rPr>
          <w:rFonts w:ascii="Arial" w:eastAsia="MS Mincho" w:hAnsi="Arial" w:cs="Arial"/>
          <w:bCs/>
          <w:sz w:val="20"/>
          <w:szCs w:val="20"/>
        </w:rPr>
        <w:t xml:space="preserve"> Município de Caxambu.</w:t>
      </w:r>
    </w:p>
    <w:p w:rsidR="006D59FC" w:rsidRDefault="006D59FC">
      <w:pPr>
        <w:jc w:val="both"/>
        <w:rPr>
          <w:rFonts w:ascii="Arial" w:eastAsia="MS Mincho" w:hAnsi="Arial" w:cs="Arial"/>
          <w:bCs/>
          <w:sz w:val="20"/>
          <w:szCs w:val="20"/>
        </w:rPr>
      </w:pPr>
    </w:p>
    <w:p w:rsidR="006D59FC" w:rsidRDefault="006D59FC">
      <w:pPr>
        <w:jc w:val="both"/>
        <w:rPr>
          <w:rFonts w:ascii="Arial" w:hAnsi="Arial" w:cs="Arial"/>
          <w:color w:val="000000"/>
          <w:sz w:val="20"/>
          <w:szCs w:val="20"/>
        </w:rPr>
      </w:pPr>
      <w:r>
        <w:rPr>
          <w:rFonts w:ascii="Arial" w:hAnsi="Arial" w:cs="Arial"/>
          <w:color w:val="000000"/>
          <w:sz w:val="20"/>
          <w:szCs w:val="20"/>
        </w:rPr>
        <w:t xml:space="preserve">2.1 – A presente licitação se efetivará na modalidade de pregão, do tipo presencial, dado as condições técnicas administrativas. Porém, de forma a dar maior publicidade dos atos, o edital e seus anexos serão divulgados em jornal de circulação regional, no site da Prefeitura Municipal e no Quadro de Avisos para atender a Lei Orgânica do Município, como também será encaminhado via e-mail para as empresas que enviaram a cotação de preços. </w:t>
      </w:r>
    </w:p>
    <w:p w:rsidR="006D59FC" w:rsidRDefault="006D59FC">
      <w:pPr>
        <w:jc w:val="both"/>
        <w:rPr>
          <w:rFonts w:ascii="Arial" w:hAnsi="Arial" w:cs="Arial"/>
          <w:color w:val="000000"/>
          <w:sz w:val="20"/>
          <w:szCs w:val="20"/>
        </w:rPr>
      </w:pPr>
    </w:p>
    <w:p w:rsidR="006D59FC" w:rsidRDefault="006D59FC">
      <w:pPr>
        <w:jc w:val="both"/>
        <w:rPr>
          <w:rFonts w:ascii="Arial" w:hAnsi="Arial" w:cs="Arial"/>
          <w:color w:val="000000"/>
          <w:sz w:val="20"/>
          <w:szCs w:val="20"/>
        </w:rPr>
      </w:pPr>
      <w:r>
        <w:rPr>
          <w:rFonts w:ascii="Arial" w:hAnsi="Arial" w:cs="Arial"/>
          <w:color w:val="000000"/>
          <w:sz w:val="20"/>
          <w:szCs w:val="20"/>
        </w:rPr>
        <w:t xml:space="preserve">2.3 – Dada a falta de condições para saber realmente os quantitativos unitários dos itens/serviços, pela sua própria natureza de execução, os preços referenciados na cotação de preços serão registrados, depois da oferta de lances e da indicação dos melhores preços, por item, de modo que a execução dos serviços seja inscrita na Ata de Registro de Preços.  </w:t>
      </w:r>
    </w:p>
    <w:p w:rsidR="006D59FC" w:rsidRDefault="006D59FC">
      <w:pPr>
        <w:jc w:val="both"/>
        <w:rPr>
          <w:rFonts w:ascii="Arial" w:eastAsia="MS Mincho" w:hAnsi="Arial" w:cs="Arial"/>
          <w:bCs/>
          <w:sz w:val="20"/>
          <w:szCs w:val="20"/>
        </w:rPr>
      </w:pPr>
    </w:p>
    <w:p w:rsidR="006D59FC" w:rsidRDefault="006D59FC">
      <w:pPr>
        <w:jc w:val="both"/>
        <w:rPr>
          <w:rFonts w:ascii="Arial" w:eastAsia="MS Mincho" w:hAnsi="Arial" w:cs="Arial"/>
          <w:bCs/>
          <w:sz w:val="20"/>
          <w:szCs w:val="20"/>
        </w:rPr>
      </w:pPr>
      <w:r>
        <w:rPr>
          <w:rFonts w:ascii="Arial" w:eastAsia="MS Mincho" w:hAnsi="Arial" w:cs="Arial"/>
          <w:bCs/>
          <w:sz w:val="20"/>
          <w:szCs w:val="20"/>
        </w:rPr>
        <w:t>03 – PREVISÃO ORÇAMENTÁRIA: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8511"/>
      </w:tblGrid>
      <w:tr w:rsidR="006D59F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59FC" w:rsidRDefault="006D59FC">
            <w:pPr>
              <w:jc w:val="center"/>
              <w:rPr>
                <w:rFonts w:ascii="Arial" w:hAnsi="Arial" w:cs="Arial"/>
                <w:sz w:val="20"/>
                <w:szCs w:val="20"/>
              </w:rPr>
            </w:pPr>
            <w:r>
              <w:rPr>
                <w:rFonts w:ascii="Arial" w:hAnsi="Arial" w:cs="Arial"/>
                <w:sz w:val="20"/>
                <w:szCs w:val="20"/>
              </w:rPr>
              <w:t>Ficha</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59FC" w:rsidRDefault="006D59FC">
            <w:pPr>
              <w:jc w:val="center"/>
              <w:rPr>
                <w:rFonts w:ascii="Arial" w:hAnsi="Arial" w:cs="Arial"/>
                <w:sz w:val="20"/>
                <w:szCs w:val="20"/>
              </w:rPr>
            </w:pPr>
            <w:r>
              <w:rPr>
                <w:rFonts w:ascii="Arial" w:hAnsi="Arial" w:cs="Arial"/>
                <w:sz w:val="20"/>
                <w:szCs w:val="20"/>
              </w:rPr>
              <w:t>Dotação</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90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02.02.02.12.365.0013.2031.3.3.90.30.00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lastRenderedPageBreak/>
              <w:t>104</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02.02.03.12.361.0013.2034.3.3.90.30.00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117</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02.02.05.12.366.0013.2037.3.3.90.30.00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184</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02.04.01.10.301.0011.2058.3.3.90.30.00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430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02.14.01.15.122.0010.2107.3.3.90.30.00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495</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02.16.02.23.695.0014.2119.3.3.90.30.00</w:t>
            </w:r>
          </w:p>
        </w:tc>
      </w:tr>
      <w:tr w:rsidR="006D59FC">
        <w:trPr>
          <w:trHeight w:val="723"/>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550</w:t>
            </w:r>
          </w:p>
        </w:tc>
        <w:tc>
          <w:tcPr>
            <w:tcW w:w="8505"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02.18.01.08.244.0027.2125.3.3.90.30.00</w:t>
            </w:r>
          </w:p>
        </w:tc>
      </w:tr>
    </w:tbl>
    <w:p w:rsidR="006D59FC" w:rsidRDefault="006D59FC">
      <w:pPr>
        <w:jc w:val="both"/>
        <w:rPr>
          <w:rFonts w:ascii="Arial" w:eastAsia="MS Mincho" w:hAnsi="Arial" w:cs="Arial"/>
          <w:bCs/>
          <w:sz w:val="20"/>
          <w:szCs w:val="20"/>
        </w:rPr>
      </w:pPr>
    </w:p>
    <w:p w:rsidR="006D59FC" w:rsidRDefault="006D59FC">
      <w:pPr>
        <w:pStyle w:val="Default"/>
        <w:rPr>
          <w:sz w:val="20"/>
          <w:szCs w:val="20"/>
        </w:rPr>
      </w:pPr>
      <w:r>
        <w:rPr>
          <w:sz w:val="20"/>
          <w:szCs w:val="20"/>
        </w:rPr>
        <w:t>4 - DESCRIÇÃO DETALHADA DO OBJETO E ORÇAMENTO:</w:t>
      </w:r>
    </w:p>
    <w:p w:rsidR="006D59FC" w:rsidRDefault="006D59FC">
      <w:pPr>
        <w:pStyle w:val="Default"/>
        <w:rPr>
          <w:sz w:val="20"/>
          <w:szCs w:val="20"/>
        </w:rPr>
      </w:pPr>
      <w:r>
        <w:rPr>
          <w:sz w:val="20"/>
          <w:szCs w:val="20"/>
        </w:rPr>
        <w:t xml:space="preserve"> </w:t>
      </w:r>
    </w:p>
    <w:p w:rsidR="006D59FC" w:rsidRDefault="006D59FC">
      <w:pPr>
        <w:jc w:val="both"/>
        <w:rPr>
          <w:rFonts w:ascii="Arial" w:hAnsi="Arial" w:cs="Arial"/>
          <w:sz w:val="20"/>
          <w:szCs w:val="20"/>
        </w:rPr>
      </w:pPr>
      <w:r>
        <w:rPr>
          <w:rFonts w:ascii="Arial" w:hAnsi="Arial" w:cs="Arial"/>
          <w:sz w:val="20"/>
          <w:szCs w:val="20"/>
        </w:rPr>
        <w:t>4.1. O valor unitário estimado foi calculado com base em pesquisa de mercado realizada junto às empresas do ramo, conforme tabela abaixo:</w:t>
      </w:r>
    </w:p>
    <w:p w:rsidR="006D59FC" w:rsidRDefault="006D59FC">
      <w:pPr>
        <w:jc w:val="both"/>
        <w:rPr>
          <w:rFonts w:ascii="Arial" w:eastAsia="MS Mincho" w:hAnsi="Arial" w:cs="Arial"/>
          <w:bCs/>
          <w:sz w:val="20"/>
          <w:szCs w:val="20"/>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8"/>
        <w:gridCol w:w="236"/>
        <w:gridCol w:w="3859"/>
        <w:gridCol w:w="1190"/>
        <w:gridCol w:w="1839"/>
        <w:gridCol w:w="758"/>
      </w:tblGrid>
      <w:tr w:rsidR="006D59F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6D59FC" w:rsidRDefault="006D59FC">
            <w:pPr>
              <w:jc w:val="center"/>
              <w:rPr>
                <w:rFonts w:ascii="Arial" w:hAnsi="Arial" w:cs="Arial"/>
                <w:b/>
                <w:sz w:val="20"/>
                <w:szCs w:val="20"/>
              </w:rPr>
            </w:pPr>
          </w:p>
          <w:p w:rsidR="006D59FC" w:rsidRDefault="006D59FC">
            <w:pPr>
              <w:jc w:val="center"/>
              <w:rPr>
                <w:rFonts w:ascii="Arial" w:hAnsi="Arial" w:cs="Arial"/>
                <w:b/>
                <w:sz w:val="20"/>
                <w:szCs w:val="20"/>
              </w:rPr>
            </w:pPr>
            <w:r>
              <w:rPr>
                <w:rFonts w:ascii="Arial" w:hAnsi="Arial" w:cs="Arial"/>
                <w:b/>
                <w:sz w:val="20"/>
                <w:szCs w:val="20"/>
              </w:rPr>
              <w:t>Item</w:t>
            </w:r>
          </w:p>
        </w:tc>
        <w:tc>
          <w:tcPr>
            <w:tcW w:w="65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6D59FC" w:rsidRDefault="006D59FC">
            <w:pPr>
              <w:jc w:val="center"/>
              <w:rPr>
                <w:rFonts w:ascii="Arial" w:hAnsi="Arial" w:cs="Arial"/>
                <w:b/>
                <w:sz w:val="20"/>
                <w:szCs w:val="20"/>
              </w:rPr>
            </w:pPr>
          </w:p>
          <w:p w:rsidR="006D59FC" w:rsidRDefault="006D59FC">
            <w:pPr>
              <w:jc w:val="center"/>
              <w:rPr>
                <w:rFonts w:ascii="Arial" w:hAnsi="Arial" w:cs="Arial"/>
                <w:b/>
                <w:sz w:val="20"/>
                <w:szCs w:val="20"/>
              </w:rPr>
            </w:pPr>
            <w:r>
              <w:rPr>
                <w:rFonts w:ascii="Arial" w:hAnsi="Arial" w:cs="Arial"/>
                <w:b/>
                <w:sz w:val="20"/>
                <w:szCs w:val="20"/>
              </w:rPr>
              <w:t>Descrição</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6D59FC" w:rsidRDefault="006D59FC">
            <w:pPr>
              <w:jc w:val="center"/>
              <w:rPr>
                <w:rFonts w:ascii="Arial" w:hAnsi="Arial" w:cs="Arial"/>
                <w:b/>
                <w:sz w:val="20"/>
                <w:szCs w:val="20"/>
              </w:rPr>
            </w:pPr>
          </w:p>
          <w:p w:rsidR="006D59FC" w:rsidRDefault="006D59FC">
            <w:pPr>
              <w:jc w:val="center"/>
              <w:rPr>
                <w:rFonts w:ascii="Arial" w:hAnsi="Arial" w:cs="Arial"/>
                <w:b/>
                <w:sz w:val="20"/>
                <w:szCs w:val="20"/>
              </w:rPr>
            </w:pPr>
            <w:r>
              <w:rPr>
                <w:rFonts w:ascii="Arial" w:hAnsi="Arial" w:cs="Arial"/>
                <w:b/>
                <w:sz w:val="20"/>
                <w:szCs w:val="20"/>
              </w:rPr>
              <w:t>Quant.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6D59FC" w:rsidRDefault="006D59FC">
            <w:pPr>
              <w:jc w:val="center"/>
              <w:rPr>
                <w:rFonts w:ascii="Arial" w:hAnsi="Arial" w:cs="Arial"/>
                <w:b/>
                <w:sz w:val="20"/>
                <w:szCs w:val="20"/>
              </w:rPr>
            </w:pPr>
          </w:p>
          <w:p w:rsidR="006D59FC" w:rsidRDefault="006D59FC">
            <w:pPr>
              <w:jc w:val="center"/>
              <w:rPr>
                <w:rFonts w:ascii="Arial" w:hAnsi="Arial" w:cs="Arial"/>
                <w:b/>
                <w:sz w:val="20"/>
                <w:szCs w:val="20"/>
              </w:rPr>
            </w:pPr>
            <w:proofErr w:type="spellStart"/>
            <w:r>
              <w:rPr>
                <w:rFonts w:ascii="Arial" w:hAnsi="Arial" w:cs="Arial"/>
                <w:b/>
                <w:sz w:val="20"/>
                <w:szCs w:val="20"/>
              </w:rPr>
              <w:t>Unid</w:t>
            </w:r>
            <w:proofErr w:type="spellEnd"/>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59FC" w:rsidRDefault="006D59FC">
            <w:pPr>
              <w:jc w:val="center"/>
              <w:rPr>
                <w:rFonts w:ascii="Arial" w:hAnsi="Arial" w:cs="Arial"/>
                <w:b/>
                <w:sz w:val="20"/>
                <w:szCs w:val="20"/>
              </w:rPr>
            </w:pPr>
            <w:r>
              <w:rPr>
                <w:rFonts w:ascii="Arial" w:hAnsi="Arial" w:cs="Arial"/>
                <w:b/>
                <w:sz w:val="20"/>
                <w:szCs w:val="20"/>
              </w:rPr>
              <w:t>Valor Máximo Estimado</w:t>
            </w: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ACIDO MURIATICO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744,00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AGUA SANITARIA COM 2,5% DE HIPOGLORITO DE SÓDIO COM CLORO ATIVO 1 LITRO (SIMILAR A MARCA YPÊ, QBOA, BRILHANTE)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5788,00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AGUA SANITARIA GALÃO EMBALAGEM 5 LITROS (SIMILAR A MARCA YPÊ, QBOA, BRILHANTE)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ALCOOL 92,8 INPM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950,00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ALCOOL EM GEL ANTICEPTICO 70 % FRASCO C/ 500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1963,00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ALCOOL ETILICO HIDRATADO 70 % - FRASCO C/ 1000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2249,00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ALGICIDA CHOQUE CAIXA COM 20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AMACIANTE PARA ROUPA COM COLAGENO GALÃO DE 5 LITROS (SIMILAR A MARCA CONFORT, FOFO, YPÊ)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793,00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 xml:space="preserve">2. AVENTAL COM FORRO EM PVC REVESTIDO.Avental de Cozinha de PVC, tipo frontal, tamanho único com 1,10m + ou ? 5% de comprimento total, inteiramente confeccionado em material sintético tipo PVC forrado com suporte têxtil de material sintético, sem costuras, possuir tirantes para amarril e ajustes ao corpo do usuário na altura do pescoço e na cintura do </w:t>
            </w:r>
            <w:r>
              <w:rPr>
                <w:rFonts w:ascii="Arial" w:hAnsi="Arial" w:cs="Arial"/>
                <w:sz w:val="20"/>
                <w:szCs w:val="20"/>
              </w:rPr>
              <w:lastRenderedPageBreak/>
              <w:t xml:space="preserve">mesmo material afixados ao avental por costuras simples. </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406,00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10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BALDE 12 LITROS REFORÇADO TIPO PEDREIRO EM PLASTICO COM ALÇA GALVANIZADA COM PEGADOR NO FUNDO.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265,00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BALDE PLASTICO COM ALÇA C/ CAPACIDADE DE 15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BALDE PLASTICO COM ALÇA C/ CAPACIDADE DE 20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CERA LIQUIDA INCOLOR CONTENDO CARNAUBA DISPERSÕES ACRILICAS METALIZADAS EMULSIFICANTE AGENTE NIVELADOR AGENTE FORMADOR DE FILME ACALINIZANTE PLASTIFICANTE CONSERVANTE FRAGANCIA E CORANTE E AGUA SIMILAR INGLEZA MAXX CONTENDO 750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210,00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CERA LIQUIDA PERFUMADA FRASCO PLÁSTICO DE 750ML, COM TAMPA FLIP-TOP NA VERSÃO INCOLOR SIMILAR A MARCA POLIFLOR CAIXA COM 12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CESTO DE LIXO C/ TAMPA E PEDAL P/ BANHEIRO 15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CESTO DE LIXO C/ TAMPA E PEDAL P/ BANHEIRO 40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CESTO DE LIXO C/ TAMPA E PEDAL P/ BANHEIRO 50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CESTO DE LIXO DE PLASTICO, SEM TAMPA, 10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CLARIFICANTE PARA PISCINA CAIXA COM 20 UNIDADES DE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CLORO GRANULADO ESTABILIZADO 50 KG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BD</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COPO DESCARTAVEL LEITOSO, 200 ML, EM PLASTICO BRANCO LEITOSO, NÃO RECICLADO, PACOTES C/ 100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4570,00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COPO DESCARTÁVEL LEITOSO, 50 ML, EM PLASTICO BRANCO LEITOSO, NÃO RECICLADO PACOTE C/ 100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CORDA DE NYLON P/ VARAL C/ 10 M Nº 3</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CREOLINA FR C/ 900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DESENGORDURANTE 1000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DESENTUPIDOR, PARA PIA EM BORRACHA, CABO DE PLASTICO.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DESENTUPIDOR, PARA VASO SANITARIO, EM BORRACHA, CABO DE MADEIRA.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A BASE DE ACIDO PERACETICO INDICADO PARA DESINFECÇÃO DE EQUIPAMENTOS, TANQUES DE EST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 xml:space="preserve">2. DESINFETANTE BRUTO PARA LIMPEZA PESADA SIMILAR AO </w:t>
            </w:r>
            <w:r>
              <w:rPr>
                <w:rFonts w:ascii="Arial" w:hAnsi="Arial" w:cs="Arial"/>
                <w:sz w:val="20"/>
                <w:szCs w:val="20"/>
              </w:rPr>
              <w:lastRenderedPageBreak/>
              <w:t>LYSOFORM CX. C/ 24 FRASCOS DE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80,00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30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BRUTO PARA LIMPEZA PESADA SIMILAR AO LYSOFORM EMBALAGEM DE 1 LITRO CAIXA COM 24 UNID</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PARA INDUSTRIA ALIMENTICIA À BASE DE ACIDO PERACÉTICO (15%) GALÃO 20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EUCALIPTO - BOMBONA C/ 50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BB</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EUCALIPTO - GALÃO DE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516,00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JASMIM - BOMBONA C/ 50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BB</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JASMIM - GALÃO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LAVANDA - BOMBONA C/ 50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BB</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DESINFETANTE SUPER CONCENTRADO - LAVANDA - GALÃO DE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DESODORIZADOR DE AMBIENTE INOFÊNSIVO A CAMADA DE OSÔNIO- 360 ML / 302 g. (SIMILAR A MARCA BOM AR, GLADE)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458,00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DETERGENTE LIQUIDO - COCO - FRASCOS DE 500 ML.SIMILAR AS MARCAS YPÊ, LIMPOL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DETERGENTE LIQUIDO COMUM - LIMÃO - FRASCO DE 500 ML SIMILAR A MARCA LIMPOL, BOMBRIL, YPÊ.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2172,00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DISPENSER DE PAPEL HIGIÊNICO METÁLICO PARA ROLO DE 300/500 METROS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ESCOVA DE NYLON PARA LAVAR ROUPA, BASE DE MADEIRA COM CERDAS EM NYLON MACIAS 15X5 CM APROXIMADAMENTE</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ESCOVA SANITARIA C/ CERDAS DE NYLON, C/ ESTOJO REFORÇADO.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184,00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ESPANADOR DE PÓ EM NYLON</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137,00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ESPANADOR DE PÓ, - PENA NATURAL - TAMANHO MÉDIO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ESPONJA DE AÇO BIODEGRADAVEL PARA LIMPEZA PACOTE COM 8 UNIDADES SIMILAR A MARCA BOMBRIL, ASSOLAM.</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2374,00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ESPONJA PARA LIMPEZA DUPLA FACE, AMARELA E VERDE MEDINDO APROXIMADAMENTE 90 x 69 x 20 mm SIMILAR A MARCA SCOTCH BRITE.</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2370,00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48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ESSENCIA DE EUCALIPTO GALÃO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ESSENCIA DE LAVANDA GALÃO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FLANELA DE ALGODÃO 40X60 CM APROXIMADA - AMARELA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1608,00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FOSFORO DE MADEIRA PEQUENO MAÇO C/ 10 CAIXINHAS CAIXA COM 40 PALITOS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MÇ</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GUARDANAPO DE PAPEL 28 x 32 PCT (100 FOLHAS)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380,00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HIPOCLORITO DE SODIO 12% GALÃO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INSETICIDA A BASE DE ÁGUA -AEROSOL- MATA MOSCAS, MOSQUITOS, FORMIGAS E BARATAS-30ML/195G SIMILAR A MASCA RAID, SBP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222,00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LIMPA BORDAS CX. COM 20 UNIDADES DE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LIMPA PEDRAS GALÃO 5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LIMPA VIDRO EMBALAGEM C/ 500 ML SIMILAR A MARCA VIDREX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1026,00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LIMPADOR INSTANTANEO MULTI-USO LIMPEZA TOTAL FRASCO DE 500 ML SIMILAR A MARCA VEJA OU MR. MUSCULUS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2499,00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LUSTRA MOVEL - PERFUME DE LAVANDA, NÃO ENGORDURANTE - FRASCO DE 200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444,00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DE LATEX, DESCARTÁVEL, ESTÉRIL, P/ PROCEDIMENTO CIRURGICO, CX C/100 PARA TAMANHO MÉDIO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DE LATEX, DESCARTÁVEL, ESTÉRIL, P/ PROCEDIMENTO CIRURGICO, CX C/100 PARES TAMANHO GRANDE (G)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EM LATEX NATURAL, TAMANHO GRANDE (G), COM SELO DE QUALIDADE ESTAMPADO NA EMBALAGEM, C/ FORRO INTERNO 100% ALGODÃO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1016,00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EM LATEX NATURAL, TAMANHO MÉDIO (M), COM SELO DE QUALIDADE ESTAMPADO NA EMBALAGEM, C/ FORRO INTERNO 100% ALGODÃO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952,00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EM LATEX NATURAL, TAMANHO PEQUENO (P), COM SELO DE QUALIDADE ESTAMPADO NA EMBALAGEM, C/ FORRO INTERNO 100% ALGODÃO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797,00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LUVA PLÁSTICA DESCARTÁVEL PACOTE COM 100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142,00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 xml:space="preserve">2. LUVA TRICOTADA EM ALGODÃO COM REVESTIMENTO NITRILICO NA PALMA E NO DORSO DA MÃO - GARI. TRAZER </w:t>
            </w:r>
            <w:r>
              <w:rPr>
                <w:rFonts w:ascii="Arial" w:hAnsi="Arial" w:cs="Arial"/>
                <w:sz w:val="20"/>
                <w:szCs w:val="20"/>
              </w:rPr>
              <w:lastRenderedPageBreak/>
              <w:t>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500,00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67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MANGUEIRA DE BORRACHA COMPLETA COM 50 MT E ESGUICHO DE METAL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21,00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OLEO DE EUCALIPTO 100% NATURAL-100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660,00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PÁ PARA LIXO DE METAL, CABO LONGO DE MADEIRA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225,00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PALHA DE AÇO NUMERO 2 EMBALAGEM COM 20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310,00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PANO DE CHÃO ALVEJADO COM MEDIDAS APROXIMADA DE 75CM X 45 CM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1960,00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PANO DE LIMPEZA MULTI-USO PERFURADO AZUL 50 X 33 CM PCT 5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520,00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PANO DE PRATO DE ALGODAO 40 X 70 CM</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520,00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PANO LIMPA-TUDO ROLO C/300 MT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RL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PAPEL HIGIENICO FARDO CONTENDO 64 ROLOS COM COM 60 METROS CADA FOLHA SIMPLES BRANCO PICOTADO.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424,00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FD</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PAPEL HIGIENICO FINO, EXTRA BRANCO ROLO DE 300 METROS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1498,00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RL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PAPEL HIGIENICO PACOTE COM 4 ROLOS FINO/ EXTRA BRANCO MACIO C/ 60 METROS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4020,00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PAPEL TOALHA EXTRA BRANCO, 100% FIBRAS CELULOSE VIRGEM PARA BANHEIRO, INTERFOLHADO DE 2 DOBRAS E DE ALTA QUALIDADE, POSSUI MEDIDA PADRÃO DE 21X23 CM, EMBALADOS EM PACOTES COM 4 MAÇOS COM 250 FOLHAS POR PACOTE, DE PRIMEIRA QUALIDADE</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1676,00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PASTA ROSA SAPONACEA POTE DE 500 GRAMAS.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362,00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PT</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PEDRA SANITARIATIPO PASTILHA ADESIVA COM RENDIMENTO DE ATE 400 DESCARGAS SIMILAR AS MARCAS HARPIC, GLADE, PATO,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PH - (DIMINUIDOR DE PH) PACOTE 25 KG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PH + (ELEVADOR DE PH) DE 25 KG.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PH ESTAVEL PACOTE COM 25 KG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PREGADOR DE ROUPA EM MADEIRA CARTELA COM 12 UNIDADES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REAGENTE AT1</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REAGENTE AT2</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REAGENTE PARA CLORO 23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REAGENTE PH 23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REMOVEDOR DE CERA LÍQUIDO C/ 850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RODO DE ESPUMA DE 40 CM P/ APLICAÇÃO DE CERA.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447,00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 xml:space="preserve">2. RODO DE MADEIRA DE 30 CM C/ </w:t>
            </w:r>
            <w:r>
              <w:rPr>
                <w:rFonts w:ascii="Arial" w:hAnsi="Arial" w:cs="Arial"/>
                <w:sz w:val="20"/>
                <w:szCs w:val="20"/>
              </w:rPr>
              <w:lastRenderedPageBreak/>
              <w:t>CABO DE MADEIRA E BORRACHA DUPLA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471,00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92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RODO DE MADEIRA DE 40 CM C/ CABO DE MADEIRA E BORRACHA DUPLA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511,00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RODO DE MADEIRA DE 60 CM C/ CABO DE MADEIRA E BORRACHA DUPLA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513,00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SABÃO DE COCÔ EM BARRA DE 200 GRS.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620,00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SABÃO EM BARRA 200 GRS SIMILAR A MARCA YPÊ</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1800,00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SABÃO EM PÓ MULTI AÇÃO EMBALAGEM DE 1 KG SIMILAR AS MARCAS TIXAN, SURF OU ARIEL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2510,00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SABONETE BRANCO PACOTE DE 90 GRS.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SABONETE LIQUIDO - ERVA DOCE - BOMBONA 50 LITROS.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BB</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SABONETE LÍQUIDO - ERVA DOCE - GALÃO C/ 5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482,00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GL</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SABONETE LIQUIDO ERVA DOCE 1 LITRO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LT</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SABONETE PARA SAUNA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800,00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BRANCO LEITOSO PCT C/ 100 UND. DE 100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35,00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BRANCO LEITOSO PCT C/ 100 UND. DE 40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40,00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BRANCO LEITOSO PCT C/ 100 UND. DE 60 LT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50,00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DE 200 LT COM 100 UNIDADES NA GRAMATURA 0.15 REFORÇADO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263,00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PRETO PCT C/ 100 UND DE 60 LT NA GRAMATURA 0.15 REFORÇADO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289,00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PRETO PCT C/ 100 UND. DE 100 LT NA GRAMATURA 0.15 REFORÇADO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343,00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PRETO PCT C/ 100 UND. DE 20 LT NA GRAMATURA 0.15 REFORÇADO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259,00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109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DE LIXO PRETO PCT C/ 100 UND. DE 40 LT NA GRAMATURA 0.15 REFORÇADO TRAZER AMOSTRAPACOTE COM 5 KG</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PC</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PLASTICO 35 cm x 45 cm pacote contendo 01 quilograma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232,00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KG</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SACO PLASTICO 40 cm x 60 cm pacote contendo 01 quilograma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232,00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KG</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SAPOLIO LIQUIDO CREMOSO - FRASCO DE 300 ML</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1368,00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FR</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SAPONÁCEO EM PÓ CX C/ 12 UNIDADES DE 300 GRS.</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80,00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114</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SOLUÇÃO ALCALINIDADE (SOLUÇÃO 1 E SOLUÇÃO 2)</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CX</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115</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 xml:space="preserve">2. SUPORTE PARA COPO DESCARTAVEL DE 200 ML MODELO </w:t>
            </w:r>
            <w:r>
              <w:rPr>
                <w:rFonts w:ascii="Arial" w:hAnsi="Arial" w:cs="Arial"/>
                <w:sz w:val="20"/>
                <w:szCs w:val="20"/>
              </w:rPr>
              <w:lastRenderedPageBreak/>
              <w:t>POUP COPO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lastRenderedPageBreak/>
              <w:t>116</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DE PÊLO ARTIFICIAL 30 CM, CABO DE MADEIRA REFORÇADA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374,00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117</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DE PÊLO NATURAL C/ 30 CM C/ CABO DE MADEIRA.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70,00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118</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DE PÊLO NATURAL COM 60CM CABO DE MADEIRA COM 1,5MT.</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36,00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119</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DE PIAÇAVA Nº 5 , CABO DE MADEIRA SEM CAPA PLASTICA REFORÇADO. TRAZER AMOSTRA</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1320,00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120</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LIMPA TETO COM CERDA DE NYLON E CABO RESISTENTE.</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252,00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121</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 VASSOURA PIAÇAVA GARY C/ 40 CM, E CABO REFORÇADO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28,00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122</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9. TOUCA DESCARTAVEL C/ ELASTICO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122,00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UN</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123</w:t>
            </w:r>
          </w:p>
        </w:tc>
        <w:tc>
          <w:tcPr>
            <w:tcW w:w="6521" w:type="dxa"/>
            <w:gridSpan w:val="2"/>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VETADO</w:t>
            </w:r>
          </w:p>
        </w:tc>
        <w:tc>
          <w:tcPr>
            <w:tcW w:w="850"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308,00</w:t>
            </w:r>
          </w:p>
        </w:tc>
        <w:tc>
          <w:tcPr>
            <w:tcW w:w="709" w:type="dxa"/>
            <w:tcBorders>
              <w:top w:val="single" w:sz="4" w:space="0" w:color="auto"/>
              <w:left w:val="single" w:sz="4" w:space="0" w:color="auto"/>
              <w:bottom w:val="single" w:sz="4" w:space="0" w:color="auto"/>
              <w:right w:val="single" w:sz="4" w:space="0" w:color="auto"/>
            </w:tcBorders>
            <w:hideMark/>
          </w:tcPr>
          <w:p w:rsidR="006D59FC" w:rsidRDefault="006D59FC">
            <w:pPr>
              <w:jc w:val="both"/>
              <w:rPr>
                <w:rFonts w:ascii="Arial" w:hAnsi="Arial" w:cs="Arial"/>
                <w:sz w:val="20"/>
                <w:szCs w:val="20"/>
              </w:rPr>
            </w:pPr>
            <w:r>
              <w:rPr>
                <w:rFonts w:ascii="Arial" w:hAnsi="Arial" w:cs="Arial"/>
                <w:sz w:val="20"/>
                <w:szCs w:val="20"/>
              </w:rPr>
              <w:t>LA</w:t>
            </w:r>
          </w:p>
        </w:tc>
        <w:tc>
          <w:tcPr>
            <w:tcW w:w="1141" w:type="dxa"/>
            <w:tcBorders>
              <w:top w:val="single" w:sz="4" w:space="0" w:color="auto"/>
              <w:left w:val="single" w:sz="4" w:space="0" w:color="auto"/>
              <w:bottom w:val="single" w:sz="4" w:space="0" w:color="auto"/>
              <w:right w:val="single" w:sz="4" w:space="0" w:color="auto"/>
            </w:tcBorders>
          </w:tcPr>
          <w:p w:rsidR="006D59FC" w:rsidRDefault="006D59FC">
            <w:pPr>
              <w:jc w:val="both"/>
              <w:rPr>
                <w:rFonts w:ascii="Arial" w:hAnsi="Arial" w:cs="Arial"/>
                <w:sz w:val="20"/>
                <w:szCs w:val="20"/>
              </w:rPr>
            </w:pPr>
          </w:p>
        </w:tc>
      </w:tr>
      <w:tr w:rsidR="006D59FC">
        <w:tc>
          <w:tcPr>
            <w:tcW w:w="3375" w:type="dxa"/>
            <w:tcBorders>
              <w:top w:val="nil"/>
              <w:left w:val="nil"/>
              <w:bottom w:val="nil"/>
              <w:right w:val="nil"/>
            </w:tcBorders>
            <w:vAlign w:val="center"/>
            <w:hideMark/>
          </w:tcPr>
          <w:p w:rsidR="006D59FC" w:rsidRDefault="006D59FC">
            <w:pPr>
              <w:rPr>
                <w:sz w:val="20"/>
                <w:szCs w:val="20"/>
              </w:rPr>
            </w:pPr>
          </w:p>
        </w:tc>
        <w:tc>
          <w:tcPr>
            <w:tcW w:w="6" w:type="dxa"/>
            <w:tcBorders>
              <w:top w:val="nil"/>
              <w:left w:val="nil"/>
              <w:bottom w:val="nil"/>
              <w:right w:val="nil"/>
            </w:tcBorders>
            <w:vAlign w:val="center"/>
            <w:hideMark/>
          </w:tcPr>
          <w:p w:rsidR="006D59FC" w:rsidRDefault="006D59FC">
            <w:pPr>
              <w:rPr>
                <w:sz w:val="20"/>
                <w:szCs w:val="20"/>
              </w:rPr>
            </w:pPr>
          </w:p>
        </w:tc>
        <w:tc>
          <w:tcPr>
            <w:tcW w:w="2925" w:type="dxa"/>
            <w:tcBorders>
              <w:top w:val="nil"/>
              <w:left w:val="nil"/>
              <w:bottom w:val="nil"/>
              <w:right w:val="nil"/>
            </w:tcBorders>
            <w:vAlign w:val="center"/>
            <w:hideMark/>
          </w:tcPr>
          <w:p w:rsidR="006D59FC" w:rsidRDefault="006D59FC">
            <w:pPr>
              <w:rPr>
                <w:sz w:val="20"/>
                <w:szCs w:val="20"/>
              </w:rPr>
            </w:pPr>
          </w:p>
        </w:tc>
        <w:tc>
          <w:tcPr>
            <w:tcW w:w="1890" w:type="dxa"/>
            <w:tcBorders>
              <w:top w:val="nil"/>
              <w:left w:val="nil"/>
              <w:bottom w:val="nil"/>
              <w:right w:val="nil"/>
            </w:tcBorders>
            <w:vAlign w:val="center"/>
            <w:hideMark/>
          </w:tcPr>
          <w:p w:rsidR="006D59FC" w:rsidRDefault="006D59FC">
            <w:pPr>
              <w:rPr>
                <w:sz w:val="20"/>
                <w:szCs w:val="20"/>
              </w:rPr>
            </w:pPr>
          </w:p>
        </w:tc>
        <w:tc>
          <w:tcPr>
            <w:tcW w:w="3015" w:type="dxa"/>
            <w:tcBorders>
              <w:top w:val="nil"/>
              <w:left w:val="nil"/>
              <w:bottom w:val="nil"/>
              <w:right w:val="nil"/>
            </w:tcBorders>
            <w:vAlign w:val="center"/>
            <w:hideMark/>
          </w:tcPr>
          <w:p w:rsidR="006D59FC" w:rsidRDefault="006D59FC">
            <w:pPr>
              <w:rPr>
                <w:sz w:val="20"/>
                <w:szCs w:val="20"/>
              </w:rPr>
            </w:pPr>
          </w:p>
        </w:tc>
        <w:tc>
          <w:tcPr>
            <w:tcW w:w="1095" w:type="dxa"/>
            <w:tcBorders>
              <w:top w:val="nil"/>
              <w:left w:val="nil"/>
              <w:bottom w:val="nil"/>
              <w:right w:val="nil"/>
            </w:tcBorders>
            <w:vAlign w:val="center"/>
            <w:hideMark/>
          </w:tcPr>
          <w:p w:rsidR="006D59FC" w:rsidRDefault="006D59FC">
            <w:pPr>
              <w:rPr>
                <w:sz w:val="20"/>
                <w:szCs w:val="20"/>
              </w:rPr>
            </w:pPr>
          </w:p>
        </w:tc>
      </w:tr>
    </w:tbl>
    <w:p w:rsidR="006D59FC" w:rsidRDefault="006D59FC">
      <w:pPr>
        <w:tabs>
          <w:tab w:val="left" w:pos="0"/>
        </w:tabs>
        <w:adjustRightInd w:val="0"/>
        <w:jc w:val="both"/>
        <w:rPr>
          <w:rFonts w:ascii="Arial" w:eastAsia="MS Mincho" w:hAnsi="Arial" w:cs="Arial"/>
          <w:sz w:val="20"/>
          <w:szCs w:val="20"/>
        </w:rPr>
      </w:pPr>
    </w:p>
    <w:p w:rsidR="006D59FC" w:rsidRDefault="006D59FC">
      <w:pPr>
        <w:tabs>
          <w:tab w:val="left" w:pos="0"/>
        </w:tabs>
        <w:adjustRightInd w:val="0"/>
        <w:jc w:val="both"/>
        <w:rPr>
          <w:rFonts w:ascii="Arial" w:eastAsia="MS Mincho" w:hAnsi="Arial" w:cs="Arial"/>
          <w:sz w:val="20"/>
          <w:szCs w:val="20"/>
        </w:rPr>
      </w:pPr>
    </w:p>
    <w:p w:rsidR="006D59FC" w:rsidRDefault="006D59FC">
      <w:pPr>
        <w:tabs>
          <w:tab w:val="left" w:pos="0"/>
        </w:tabs>
        <w:adjustRightInd w:val="0"/>
        <w:jc w:val="both"/>
        <w:rPr>
          <w:rFonts w:ascii="Arial" w:eastAsia="MS Mincho" w:hAnsi="Arial" w:cs="Arial"/>
          <w:b/>
          <w:sz w:val="20"/>
          <w:szCs w:val="20"/>
        </w:rPr>
      </w:pPr>
      <w:r>
        <w:rPr>
          <w:rFonts w:ascii="Arial" w:eastAsia="MS Mincho" w:hAnsi="Arial" w:cs="Arial"/>
          <w:sz w:val="20"/>
          <w:szCs w:val="20"/>
        </w:rPr>
        <w:t>5 – MEMORIAL DESCRITIVO</w:t>
      </w:r>
      <w:r>
        <w:rPr>
          <w:rFonts w:ascii="Arial" w:eastAsia="MS Mincho" w:hAnsi="Arial" w:cs="Arial"/>
          <w:b/>
          <w:sz w:val="20"/>
          <w:szCs w:val="20"/>
        </w:rPr>
        <w:t>:</w:t>
      </w:r>
    </w:p>
    <w:p w:rsidR="006D59FC" w:rsidRDefault="006D59FC">
      <w:pPr>
        <w:jc w:val="both"/>
        <w:rPr>
          <w:rFonts w:ascii="Arial" w:hAnsi="Arial" w:cs="Arial"/>
          <w:sz w:val="20"/>
          <w:szCs w:val="20"/>
        </w:rPr>
      </w:pPr>
      <w:r>
        <w:rPr>
          <w:rFonts w:ascii="Arial" w:hAnsi="Arial" w:cs="Arial"/>
          <w:sz w:val="20"/>
          <w:szCs w:val="20"/>
        </w:rPr>
        <w:t>5.1 - O fornecimento das mercadorias será parcelado, de acordo com o cronograma de entrega e emissão da Ordem de Compra expedida pelo Setor de Compras e Licitações da Prefeitura;</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5.2 – </w:t>
      </w:r>
      <w:r>
        <w:rPr>
          <w:rFonts w:ascii="Arial" w:eastAsiaTheme="minorHAnsi" w:hAnsi="Arial" w:cs="Arial"/>
          <w:sz w:val="20"/>
          <w:szCs w:val="20"/>
          <w:lang w:eastAsia="en-US"/>
        </w:rPr>
        <w:t xml:space="preserve">CONFORME FUTURAS ORDENS DE FORNECIMENTO, para que seja efetivado diretamente no </w:t>
      </w:r>
      <w:r>
        <w:rPr>
          <w:rFonts w:ascii="Arial" w:hAnsi="Arial" w:cs="Arial"/>
          <w:sz w:val="20"/>
          <w:szCs w:val="20"/>
        </w:rPr>
        <w:t>Almoxarifado do Setor solicitante, que será identificado na futura Ordem de Compra ou Ordem de Serviço – Centro em Caxambu, das 08h às 11h e das 13h às 16 h de segunda a sexta-feira.</w:t>
      </w:r>
    </w:p>
    <w:p w:rsidR="006D59FC" w:rsidRDefault="006D59FC">
      <w:pPr>
        <w:jc w:val="both"/>
        <w:rPr>
          <w:rFonts w:ascii="Arial" w:hAnsi="Arial" w:cs="Arial"/>
          <w:sz w:val="20"/>
          <w:szCs w:val="20"/>
        </w:rPr>
      </w:pPr>
    </w:p>
    <w:p w:rsidR="006D59FC" w:rsidRDefault="006D59FC">
      <w:pPr>
        <w:pStyle w:val="Default"/>
        <w:jc w:val="both"/>
        <w:rPr>
          <w:sz w:val="20"/>
          <w:szCs w:val="20"/>
        </w:rPr>
      </w:pPr>
      <w:r>
        <w:rPr>
          <w:sz w:val="20"/>
          <w:szCs w:val="20"/>
        </w:rPr>
        <w:t xml:space="preserve">5.3 - Não será permitido o fornecimento que não vier acompanhado da Ordem de Compra ou Ordem de Serviço, pois a Administração Municipal não se responsabilizará por despesas não autorizadas; </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5.4 - O fornecimento realizado em desacordo com a respectiva Ordem de Compra e com a proposta da Licitante vencedora do certame não será aceito e, deverá esta substituí-los imediatamente e sem qualquer custo adicional.</w:t>
      </w:r>
    </w:p>
    <w:p w:rsidR="006D59FC" w:rsidRDefault="006D59FC">
      <w:pPr>
        <w:pStyle w:val="Default"/>
        <w:jc w:val="both"/>
        <w:rPr>
          <w:sz w:val="20"/>
          <w:szCs w:val="20"/>
        </w:rPr>
      </w:pPr>
    </w:p>
    <w:p w:rsidR="006D59FC" w:rsidRDefault="006D59FC">
      <w:pPr>
        <w:pStyle w:val="Default"/>
        <w:jc w:val="both"/>
        <w:rPr>
          <w:sz w:val="20"/>
          <w:szCs w:val="20"/>
        </w:rPr>
      </w:pPr>
      <w:r>
        <w:rPr>
          <w:sz w:val="20"/>
          <w:szCs w:val="20"/>
        </w:rPr>
        <w:t xml:space="preserve">5.5 - A mercadoria deverá estar devidamente embalada para transporte, de forma a garantira integridade da mesma, pois a Prefeitura Municipal não se responsabiliza por danos causados no transporte. </w:t>
      </w:r>
    </w:p>
    <w:p w:rsidR="006D59FC" w:rsidRDefault="006D59FC">
      <w:pPr>
        <w:pStyle w:val="Default"/>
        <w:jc w:val="both"/>
        <w:rPr>
          <w:sz w:val="20"/>
          <w:szCs w:val="20"/>
        </w:rPr>
      </w:pPr>
    </w:p>
    <w:p w:rsidR="006D59FC" w:rsidRDefault="006D59FC">
      <w:pPr>
        <w:pStyle w:val="Default"/>
        <w:jc w:val="both"/>
        <w:rPr>
          <w:sz w:val="20"/>
          <w:szCs w:val="20"/>
        </w:rPr>
      </w:pPr>
      <w:r>
        <w:rPr>
          <w:sz w:val="20"/>
          <w:szCs w:val="20"/>
        </w:rPr>
        <w:t xml:space="preserve">5.6 - As despesas referentes a fretes, transportes, cargas, descargas, bem como encargos sociais e trabalhistas correrão por conta da empresa vencedora. </w:t>
      </w:r>
    </w:p>
    <w:p w:rsidR="006D59FC" w:rsidRDefault="006D59FC">
      <w:pPr>
        <w:jc w:val="both"/>
        <w:rPr>
          <w:rFonts w:ascii="Arial" w:hAnsi="Arial" w:cs="Arial"/>
          <w:sz w:val="20"/>
          <w:szCs w:val="20"/>
        </w:rPr>
      </w:pPr>
    </w:p>
    <w:p w:rsidR="006D59FC" w:rsidRDefault="006D59FC">
      <w:pPr>
        <w:pStyle w:val="PargrafodaLista"/>
        <w:numPr>
          <w:ilvl w:val="1"/>
          <w:numId w:val="6"/>
        </w:numPr>
        <w:jc w:val="both"/>
        <w:rPr>
          <w:rFonts w:ascii="Arial" w:eastAsia="MS Mincho" w:hAnsi="Arial" w:cs="Arial"/>
          <w:b/>
          <w:sz w:val="20"/>
          <w:szCs w:val="20"/>
        </w:rPr>
      </w:pPr>
      <w:r>
        <w:rPr>
          <w:rFonts w:ascii="Arial" w:hAnsi="Arial" w:cs="Arial"/>
          <w:sz w:val="20"/>
          <w:szCs w:val="20"/>
        </w:rPr>
        <w:t>- O prazo de validade deverá ser de no mínimo 12 (doze) meses da data da entrega das mercadorias</w:t>
      </w:r>
    </w:p>
    <w:p w:rsidR="006D59FC" w:rsidRDefault="006D59FC">
      <w:pPr>
        <w:rPr>
          <w:rFonts w:ascii="Arial" w:eastAsia="Arial" w:hAnsi="Arial" w:cs="Arial"/>
          <w:sz w:val="20"/>
          <w:szCs w:val="20"/>
        </w:rPr>
      </w:pPr>
      <w:r>
        <w:rPr>
          <w:rFonts w:ascii="Arial" w:eastAsia="Arial" w:hAnsi="Arial" w:cs="Arial"/>
          <w:sz w:val="20"/>
          <w:szCs w:val="20"/>
        </w:rPr>
        <w:t>6 - DAS OBRIGAÇÕES DA COMPROMISSÁRIA</w:t>
      </w:r>
    </w:p>
    <w:p w:rsidR="006D59FC" w:rsidRDefault="006D59FC">
      <w:pPr>
        <w:jc w:val="both"/>
        <w:rPr>
          <w:rFonts w:ascii="Arial" w:eastAsia="Arial" w:hAnsi="Arial" w:cs="Arial"/>
          <w:sz w:val="20"/>
          <w:szCs w:val="20"/>
        </w:rPr>
      </w:pPr>
      <w:r>
        <w:rPr>
          <w:rFonts w:ascii="Arial" w:eastAsia="Arial" w:hAnsi="Arial" w:cs="Arial"/>
          <w:sz w:val="20"/>
          <w:szCs w:val="20"/>
        </w:rPr>
        <w:t>6.1 – Fornecer os materiais ou prestar os serviços somente com prévia e expressa autorização forma da Administração emitida e assinada pelo Departamento de Compras e Licitações.</w:t>
      </w:r>
    </w:p>
    <w:p w:rsidR="006D59FC" w:rsidRDefault="006D59FC">
      <w:pPr>
        <w:rPr>
          <w:rFonts w:ascii="Arial" w:eastAsia="Arial" w:hAnsi="Arial" w:cs="Arial"/>
          <w:sz w:val="20"/>
          <w:szCs w:val="20"/>
        </w:rPr>
      </w:pPr>
    </w:p>
    <w:p w:rsidR="006D59FC" w:rsidRDefault="006D59FC">
      <w:pPr>
        <w:jc w:val="both"/>
        <w:rPr>
          <w:rFonts w:ascii="Arial" w:eastAsia="Arial" w:hAnsi="Arial" w:cs="Arial"/>
          <w:sz w:val="20"/>
          <w:szCs w:val="20"/>
        </w:rPr>
      </w:pPr>
      <w:r>
        <w:rPr>
          <w:rFonts w:ascii="Arial" w:eastAsia="Arial" w:hAnsi="Arial" w:cs="Arial"/>
          <w:sz w:val="20"/>
          <w:szCs w:val="20"/>
        </w:rPr>
        <w:t xml:space="preserve">6.2 – Permitir ao Fiscal da Ata de Registro de Preços </w:t>
      </w:r>
      <w:proofErr w:type="gramStart"/>
      <w:r>
        <w:rPr>
          <w:rFonts w:ascii="Arial" w:eastAsia="Arial" w:hAnsi="Arial" w:cs="Arial"/>
          <w:sz w:val="20"/>
          <w:szCs w:val="20"/>
        </w:rPr>
        <w:t>fiscalizar</w:t>
      </w:r>
      <w:proofErr w:type="gramEnd"/>
      <w:r>
        <w:rPr>
          <w:rFonts w:ascii="Arial" w:eastAsia="Arial" w:hAnsi="Arial" w:cs="Arial"/>
          <w:sz w:val="20"/>
          <w:szCs w:val="20"/>
        </w:rPr>
        <w:t xml:space="preserve"> a execução do objeto da licitação, com o qual poderá sustar, recusar, mandar fazer, refazer ou desfazer qualquer tipo de serviço ou fornecimento que não estejam compatíveis com as normas, especificações e técnicas usuais ou que atentem contra a segurança dos usuários ou de terceiros sem ônus para a Administração por qualquer correção solicitada. </w:t>
      </w:r>
    </w:p>
    <w:p w:rsidR="006D59FC" w:rsidRDefault="006D59FC">
      <w:pPr>
        <w:rPr>
          <w:rFonts w:ascii="Arial" w:eastAsia="Arial" w:hAnsi="Arial" w:cs="Arial"/>
          <w:sz w:val="20"/>
          <w:szCs w:val="20"/>
        </w:rPr>
      </w:pPr>
    </w:p>
    <w:p w:rsidR="006D59FC" w:rsidRDefault="006D59FC">
      <w:pPr>
        <w:jc w:val="both"/>
        <w:rPr>
          <w:rFonts w:ascii="Arial" w:eastAsia="Arial" w:hAnsi="Arial" w:cs="Arial"/>
          <w:sz w:val="20"/>
          <w:szCs w:val="20"/>
        </w:rPr>
      </w:pPr>
      <w:r>
        <w:rPr>
          <w:rFonts w:ascii="Arial" w:eastAsia="Arial" w:hAnsi="Arial" w:cs="Arial"/>
          <w:sz w:val="20"/>
          <w:szCs w:val="20"/>
        </w:rPr>
        <w:t>6.3 – Comunicar imediatamente, por escrito, a Administração através do responsável pela Fiscalização qualquer anormalidade constatada, inclusive de ordem funcional para que sejam adotadas as providências de regularização necessária.</w:t>
      </w:r>
    </w:p>
    <w:p w:rsidR="006D59FC" w:rsidRDefault="006D59FC">
      <w:pPr>
        <w:jc w:val="both"/>
        <w:rPr>
          <w:rFonts w:ascii="Arial" w:eastAsia="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eastAsia="Arial" w:hAnsi="Arial" w:cs="Arial"/>
          <w:sz w:val="20"/>
          <w:szCs w:val="20"/>
        </w:rPr>
        <w:t xml:space="preserve">6.4 – </w:t>
      </w:r>
      <w:r>
        <w:rPr>
          <w:rFonts w:ascii="Arial" w:hAnsi="Arial" w:cs="Arial"/>
          <w:sz w:val="20"/>
          <w:szCs w:val="20"/>
        </w:rPr>
        <w:t xml:space="preserve">Reparar, corrigir, substituir, às suas expensas, no todo ou em parte, o objeto deste contrato, em que se verificarem vícios, defeitos ou incorreções, resultantes da execução dos serviços, fornecimento de materiais ou qualquer outro mencionado neste Termo de Referência, salvo quando o defeito for, comprovadamente, </w:t>
      </w:r>
      <w:r>
        <w:rPr>
          <w:rFonts w:ascii="Arial" w:hAnsi="Arial" w:cs="Arial"/>
          <w:sz w:val="20"/>
          <w:szCs w:val="20"/>
        </w:rPr>
        <w:lastRenderedPageBreak/>
        <w:t>provocado por uso indevido do mesmo. Deverá refazer corrigir ou substituir em 24 (vinte e quatro) horas úteis, contados a partir da comunicação.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6.5 </w:t>
      </w:r>
      <w:r>
        <w:rPr>
          <w:rFonts w:ascii="Arial" w:hAnsi="Arial" w:cs="Arial"/>
          <w:sz w:val="20"/>
          <w:szCs w:val="20"/>
        </w:rPr>
        <w:t>– Oferecer garantia.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6.6 </w:t>
      </w:r>
      <w:r>
        <w:rPr>
          <w:rFonts w:ascii="Arial" w:hAnsi="Arial" w:cs="Arial"/>
          <w:sz w:val="20"/>
          <w:szCs w:val="20"/>
        </w:rPr>
        <w:t>- Não transferira outrem, no todo ou em parte, o contrato, sem prévia e expressa anuência da Contratante.</w:t>
      </w:r>
    </w:p>
    <w:p w:rsidR="006D59FC" w:rsidRDefault="006D59FC">
      <w:pPr>
        <w:autoSpaceDE w:val="0"/>
        <w:autoSpaceDN w:val="0"/>
        <w:adjustRightInd w:val="0"/>
        <w:jc w:val="both"/>
        <w:rPr>
          <w:rFonts w:ascii="Arial" w:hAnsi="Arial" w:cs="Arial"/>
          <w:bCs/>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6.7 </w:t>
      </w:r>
      <w:r>
        <w:rPr>
          <w:rFonts w:ascii="Arial" w:hAnsi="Arial" w:cs="Arial"/>
          <w:sz w:val="20"/>
          <w:szCs w:val="20"/>
        </w:rPr>
        <w:t>- Assumir inteira responsabilidade pelo fornecimento dos materiais e efetuá-los de acordo com as especificações constantes do edital e seus anexos, da proposta e/ou instruções deste Termo de Referência.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6.8 </w:t>
      </w:r>
      <w:r>
        <w:rPr>
          <w:rFonts w:ascii="Arial" w:hAnsi="Arial" w:cs="Arial"/>
          <w:sz w:val="20"/>
          <w:szCs w:val="20"/>
        </w:rPr>
        <w:t>- Arcar com todos os ônus necessários ao completo fornecimento dos materiais, devendo, ao elaborara proposta bem como formular os lances, prever todas as despesas decorrentes da execução contratual do objeto a ser contratado.</w:t>
      </w:r>
    </w:p>
    <w:p w:rsidR="006D59FC" w:rsidRDefault="006D59FC">
      <w:pPr>
        <w:jc w:val="both"/>
        <w:rPr>
          <w:rFonts w:ascii="Arial" w:eastAsia="Arial" w:hAnsi="Arial" w:cs="Arial"/>
          <w:sz w:val="20"/>
          <w:szCs w:val="20"/>
        </w:rPr>
      </w:pPr>
    </w:p>
    <w:p w:rsidR="006D59FC" w:rsidRDefault="006D59FC">
      <w:pPr>
        <w:autoSpaceDE w:val="0"/>
        <w:autoSpaceDN w:val="0"/>
        <w:adjustRightInd w:val="0"/>
        <w:jc w:val="both"/>
        <w:rPr>
          <w:rFonts w:ascii="Arial" w:hAnsi="Arial" w:cs="Arial"/>
          <w:bCs/>
          <w:sz w:val="20"/>
          <w:szCs w:val="20"/>
        </w:rPr>
      </w:pPr>
      <w:r>
        <w:rPr>
          <w:rFonts w:ascii="Arial" w:hAnsi="Arial" w:cs="Arial"/>
          <w:bCs/>
          <w:sz w:val="20"/>
          <w:szCs w:val="20"/>
        </w:rPr>
        <w:t>7 - DAS OBRIGAÇÕES DA CONTRATANTE</w:t>
      </w: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7.1 – </w:t>
      </w:r>
      <w:r>
        <w:rPr>
          <w:rFonts w:ascii="Arial" w:hAnsi="Arial" w:cs="Arial"/>
          <w:sz w:val="20"/>
          <w:szCs w:val="20"/>
        </w:rPr>
        <w:t>Proporcionar todas as facilidades para que a Compromissária possa desempenhar seus trabalhos, dentro das normas deste registro de preços, além de fornecer todos os esclarecimentos necessários à execução dos serviços contratados.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7.2 - </w:t>
      </w:r>
      <w:r>
        <w:rPr>
          <w:rFonts w:ascii="Arial" w:hAnsi="Arial" w:cs="Arial"/>
          <w:sz w:val="20"/>
          <w:szCs w:val="20"/>
        </w:rPr>
        <w:t>Emitir a Ordem de Fornecimento ou Ordem de Serviços no que couber.</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7.3 - </w:t>
      </w:r>
      <w:r>
        <w:rPr>
          <w:rFonts w:ascii="Arial" w:hAnsi="Arial" w:cs="Arial"/>
          <w:sz w:val="20"/>
          <w:szCs w:val="20"/>
        </w:rPr>
        <w:t>Fiscalizar os serviços e fornecimento objeto do presente Termo de Referência, podendo sustar, recusar, mandar fazer, refazer ou desfazer qualquer fornecimento de material que não estejam de acordo com as normas, especificações e técnicas usuais, ou que atentem contra a segurança dos usuários ou de terceiros.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7.4 - </w:t>
      </w:r>
      <w:r>
        <w:rPr>
          <w:rFonts w:ascii="Arial" w:hAnsi="Arial" w:cs="Arial"/>
          <w:sz w:val="20"/>
          <w:szCs w:val="20"/>
        </w:rPr>
        <w:t>Atestar o fornecimento executado pela CONTRATADA.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7.5 - </w:t>
      </w:r>
      <w:r>
        <w:rPr>
          <w:rFonts w:ascii="Arial" w:hAnsi="Arial" w:cs="Arial"/>
          <w:sz w:val="20"/>
          <w:szCs w:val="20"/>
        </w:rPr>
        <w:t>Acompanhar e fiscalizar os serviços, sob os aspectos quantitativos e qualitativos, anotando em registro próprio as falhas detectadas e comunicando ocorrências de quaisquer fatos que exijam medidas corretivas por parte da contratada.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Arial" w:hAnsi="Arial" w:cs="Arial"/>
          <w:sz w:val="20"/>
          <w:szCs w:val="20"/>
        </w:rPr>
      </w:pPr>
    </w:p>
    <w:p w:rsidR="006D59FC" w:rsidRDefault="006D59FC">
      <w:pPr>
        <w:jc w:val="both"/>
        <w:rPr>
          <w:rFonts w:ascii="Arial" w:eastAsia="MS Mincho" w:hAnsi="Arial" w:cs="Arial"/>
          <w:sz w:val="20"/>
          <w:szCs w:val="20"/>
        </w:rPr>
      </w:pPr>
      <w:r>
        <w:rPr>
          <w:rFonts w:ascii="Arial" w:eastAsia="Arial" w:hAnsi="Arial" w:cs="Arial"/>
          <w:sz w:val="20"/>
          <w:szCs w:val="20"/>
        </w:rPr>
        <w:t>Prefeitura Municipal de Caxambu/MG, 20</w:t>
      </w:r>
      <w:proofErr w:type="gramStart"/>
      <w:r>
        <w:rPr>
          <w:rFonts w:ascii="Arial" w:eastAsia="Arial" w:hAnsi="Arial" w:cs="Arial"/>
          <w:sz w:val="20"/>
          <w:szCs w:val="20"/>
        </w:rPr>
        <w:t xml:space="preserve">  </w:t>
      </w:r>
      <w:proofErr w:type="gramEnd"/>
      <w:r>
        <w:rPr>
          <w:rFonts w:ascii="Arial" w:eastAsia="Arial" w:hAnsi="Arial" w:cs="Arial"/>
          <w:sz w:val="20"/>
          <w:szCs w:val="20"/>
        </w:rPr>
        <w:t>de março de 2017.</w:t>
      </w:r>
    </w:p>
    <w:p w:rsidR="006D59FC" w:rsidRDefault="006D59FC">
      <w:pPr>
        <w:jc w:val="both"/>
        <w:rPr>
          <w:rFonts w:ascii="Arial" w:hAnsi="Arial" w:cs="Arial"/>
          <w:b/>
          <w:bCs/>
          <w:sz w:val="20"/>
          <w:szCs w:val="20"/>
        </w:rPr>
      </w:pPr>
    </w:p>
    <w:p w:rsidR="006D59FC" w:rsidRDefault="006D59FC">
      <w:pPr>
        <w:tabs>
          <w:tab w:val="left" w:pos="0"/>
        </w:tabs>
        <w:adjustRightInd w:val="0"/>
        <w:jc w:val="both"/>
        <w:rPr>
          <w:rFonts w:ascii="Arial" w:eastAsia="MS Mincho" w:hAnsi="Arial" w:cs="Arial"/>
          <w:sz w:val="20"/>
          <w:szCs w:val="20"/>
        </w:rPr>
      </w:pPr>
    </w:p>
    <w:p w:rsidR="006D59FC" w:rsidRDefault="006D59FC">
      <w:pPr>
        <w:tabs>
          <w:tab w:val="left" w:pos="0"/>
        </w:tabs>
        <w:adjustRightInd w:val="0"/>
        <w:jc w:val="both"/>
        <w:rPr>
          <w:rFonts w:ascii="Arial" w:eastAsia="MS Mincho" w:hAnsi="Arial" w:cs="Arial"/>
          <w:sz w:val="20"/>
          <w:szCs w:val="20"/>
        </w:rPr>
      </w:pPr>
    </w:p>
    <w:p w:rsidR="006D59FC" w:rsidRDefault="006D59FC">
      <w:pPr>
        <w:adjustRightInd w:val="0"/>
        <w:jc w:val="center"/>
        <w:rPr>
          <w:rFonts w:ascii="Arial" w:eastAsia="MS Mincho" w:hAnsi="Arial" w:cs="Arial"/>
          <w:sz w:val="20"/>
          <w:szCs w:val="20"/>
        </w:rPr>
      </w:pPr>
    </w:p>
    <w:p w:rsidR="006D59FC" w:rsidRDefault="006D59FC">
      <w:pPr>
        <w:jc w:val="center"/>
        <w:rPr>
          <w:rFonts w:ascii="Arial" w:eastAsia="MS Mincho" w:hAnsi="Arial" w:cs="Arial"/>
          <w:sz w:val="20"/>
          <w:szCs w:val="20"/>
        </w:rPr>
      </w:pPr>
      <w:r>
        <w:rPr>
          <w:rFonts w:ascii="Arial" w:eastAsia="MS Mincho" w:hAnsi="Arial" w:cs="Arial"/>
          <w:sz w:val="20"/>
          <w:szCs w:val="20"/>
        </w:rPr>
        <w:t>_______________________________________</w:t>
      </w:r>
    </w:p>
    <w:p w:rsidR="006D59FC" w:rsidRDefault="006D59FC">
      <w:pPr>
        <w:jc w:val="center"/>
        <w:rPr>
          <w:rFonts w:ascii="Arial" w:hAnsi="Arial" w:cs="Arial"/>
          <w:sz w:val="20"/>
          <w:szCs w:val="20"/>
        </w:rPr>
      </w:pPr>
      <w:r>
        <w:rPr>
          <w:rFonts w:ascii="Arial" w:hAnsi="Arial" w:cs="Arial"/>
          <w:sz w:val="20"/>
          <w:szCs w:val="20"/>
        </w:rPr>
        <w:t>MARCELO CARVALHO GALLO</w:t>
      </w:r>
    </w:p>
    <w:p w:rsidR="006D59FC" w:rsidRDefault="006D59FC">
      <w:pPr>
        <w:jc w:val="center"/>
        <w:rPr>
          <w:rFonts w:ascii="Arial" w:hAnsi="Arial" w:cs="Arial"/>
          <w:sz w:val="20"/>
          <w:szCs w:val="20"/>
        </w:rPr>
      </w:pPr>
      <w:r>
        <w:rPr>
          <w:rFonts w:ascii="Arial" w:hAnsi="Arial" w:cs="Arial"/>
          <w:sz w:val="20"/>
          <w:szCs w:val="20"/>
        </w:rPr>
        <w:t>Pregoeiro</w:t>
      </w: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adjustRightInd w:val="0"/>
        <w:jc w:val="both"/>
        <w:rPr>
          <w:rFonts w:ascii="Arial" w:eastAsia="MS Mincho" w:hAnsi="Arial" w:cs="Arial"/>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011/2017</w:t>
      </w:r>
    </w:p>
    <w:p w:rsidR="006D59FC" w:rsidRDefault="006D59FC">
      <w:pPr>
        <w:jc w:val="center"/>
        <w:rPr>
          <w:rFonts w:ascii="Arial" w:hAnsi="Arial" w:cs="Arial"/>
          <w:sz w:val="20"/>
        </w:rPr>
      </w:pPr>
    </w:p>
    <w:p w:rsidR="006D59FC" w:rsidRDefault="006D59FC">
      <w:pPr>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II</w:t>
      </w:r>
    </w:p>
    <w:p w:rsidR="006D59FC" w:rsidRDefault="006D59FC">
      <w:pPr>
        <w:jc w:val="both"/>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jc w:val="center"/>
        <w:rPr>
          <w:rFonts w:ascii="Arial" w:eastAsiaTheme="minorHAnsi" w:hAnsi="Arial" w:cs="Arial"/>
          <w:b/>
          <w:bCs/>
          <w:sz w:val="20"/>
          <w:szCs w:val="20"/>
          <w:lang w:eastAsia="en-US"/>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 xml:space="preserve">REGULAMENTAÇÃO QUANTO A HABILITAÇÃO, JULGAMENTO, PRAZO E EXECUÇÃO </w:t>
      </w:r>
      <w:proofErr w:type="gramStart"/>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CONTRATUAL</w:t>
      </w:r>
      <w:proofErr w:type="gramEnd"/>
    </w:p>
    <w:p w:rsidR="006D59FC" w:rsidRDefault="006D59FC">
      <w:pPr>
        <w:jc w:val="both"/>
        <w:rPr>
          <w:rFonts w:ascii="Arial" w:hAnsi="Arial" w:cs="Arial"/>
          <w:b/>
          <w:bCs/>
          <w:sz w:val="12"/>
          <w:szCs w:val="20"/>
        </w:rPr>
      </w:pPr>
    </w:p>
    <w:p w:rsidR="006D59FC" w:rsidRDefault="006D59FC">
      <w:pPr>
        <w:jc w:val="both"/>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1 – DOCUMENTAÇÃO</w:t>
      </w:r>
    </w:p>
    <w:p w:rsidR="006D59FC" w:rsidRDefault="006D59FC">
      <w:pPr>
        <w:tabs>
          <w:tab w:val="left" w:pos="540"/>
        </w:tabs>
        <w:jc w:val="both"/>
        <w:rPr>
          <w:rFonts w:ascii="Arial" w:hAnsi="Arial" w:cs="Arial"/>
          <w:sz w:val="20"/>
          <w:szCs w:val="20"/>
        </w:rPr>
      </w:pPr>
      <w:r>
        <w:rPr>
          <w:rFonts w:ascii="Arial" w:hAnsi="Arial" w:cs="Arial"/>
          <w:bCs/>
          <w:sz w:val="20"/>
          <w:szCs w:val="20"/>
        </w:rPr>
        <w:t>1.1 -</w:t>
      </w:r>
      <w:r>
        <w:rPr>
          <w:rFonts w:ascii="Arial" w:hAnsi="Arial" w:cs="Arial"/>
          <w:b/>
          <w:bCs/>
          <w:sz w:val="20"/>
          <w:szCs w:val="20"/>
        </w:rPr>
        <w:t xml:space="preserve"> </w:t>
      </w:r>
      <w:r>
        <w:rPr>
          <w:rFonts w:ascii="Arial" w:hAnsi="Arial" w:cs="Arial"/>
          <w:sz w:val="20"/>
          <w:szCs w:val="20"/>
        </w:rPr>
        <w:t>Os</w:t>
      </w:r>
      <w:r>
        <w:rPr>
          <w:rFonts w:ascii="Arial" w:eastAsia="Arial" w:hAnsi="Arial" w:cs="Arial"/>
          <w:sz w:val="20"/>
          <w:szCs w:val="20"/>
        </w:rPr>
        <w:t xml:space="preserve"> </w:t>
      </w:r>
      <w:r>
        <w:rPr>
          <w:rFonts w:ascii="Arial" w:hAnsi="Arial" w:cs="Arial"/>
          <w:sz w:val="20"/>
          <w:szCs w:val="20"/>
        </w:rPr>
        <w:t>documentos deverão estar em plena validade, e sendo</w:t>
      </w:r>
      <w:r>
        <w:rPr>
          <w:rFonts w:ascii="Arial" w:eastAsia="Arial" w:hAnsi="Arial" w:cs="Arial"/>
          <w:sz w:val="20"/>
          <w:szCs w:val="20"/>
        </w:rPr>
        <w:t xml:space="preserve"> </w:t>
      </w:r>
      <w:r>
        <w:rPr>
          <w:rFonts w:ascii="Arial" w:hAnsi="Arial" w:cs="Arial"/>
          <w:sz w:val="20"/>
          <w:szCs w:val="20"/>
        </w:rPr>
        <w:t>apresentados</w:t>
      </w:r>
      <w:r>
        <w:rPr>
          <w:rFonts w:ascii="Arial" w:eastAsia="Arial" w:hAnsi="Arial" w:cs="Arial"/>
          <w:sz w:val="20"/>
          <w:szCs w:val="20"/>
        </w:rPr>
        <w:t xml:space="preserve"> </w:t>
      </w:r>
      <w:r>
        <w:rPr>
          <w:rFonts w:ascii="Arial" w:hAnsi="Arial" w:cs="Arial"/>
          <w:sz w:val="20"/>
          <w:szCs w:val="20"/>
        </w:rPr>
        <w:t>através</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cópias</w:t>
      </w:r>
      <w:r>
        <w:rPr>
          <w:rFonts w:ascii="Arial" w:eastAsia="Arial" w:hAnsi="Arial" w:cs="Arial"/>
          <w:sz w:val="20"/>
          <w:szCs w:val="20"/>
        </w:rPr>
        <w:t xml:space="preserve"> </w:t>
      </w:r>
      <w:r>
        <w:rPr>
          <w:rFonts w:ascii="Arial" w:hAnsi="Arial" w:cs="Arial"/>
          <w:sz w:val="20"/>
          <w:szCs w:val="20"/>
        </w:rPr>
        <w:t>só</w:t>
      </w:r>
      <w:r>
        <w:rPr>
          <w:rFonts w:ascii="Arial" w:eastAsia="Arial" w:hAnsi="Arial" w:cs="Arial"/>
          <w:sz w:val="20"/>
          <w:szCs w:val="20"/>
        </w:rPr>
        <w:t xml:space="preserve"> </w:t>
      </w:r>
      <w:r>
        <w:rPr>
          <w:rFonts w:ascii="Arial" w:hAnsi="Arial" w:cs="Arial"/>
          <w:sz w:val="20"/>
          <w:szCs w:val="20"/>
        </w:rPr>
        <w:t>serão</w:t>
      </w:r>
      <w:r>
        <w:rPr>
          <w:rFonts w:ascii="Arial" w:eastAsia="Arial" w:hAnsi="Arial" w:cs="Arial"/>
          <w:sz w:val="20"/>
          <w:szCs w:val="20"/>
        </w:rPr>
        <w:t xml:space="preserve"> </w:t>
      </w:r>
      <w:r>
        <w:rPr>
          <w:rFonts w:ascii="Arial" w:hAnsi="Arial" w:cs="Arial"/>
          <w:sz w:val="20"/>
          <w:szCs w:val="20"/>
        </w:rPr>
        <w:t>aceitos</w:t>
      </w:r>
      <w:r>
        <w:rPr>
          <w:rFonts w:ascii="Arial" w:eastAsia="Arial" w:hAnsi="Arial" w:cs="Arial"/>
          <w:sz w:val="20"/>
          <w:szCs w:val="20"/>
        </w:rPr>
        <w:t xml:space="preserve"> </w:t>
      </w:r>
      <w:r>
        <w:rPr>
          <w:rFonts w:ascii="Arial" w:hAnsi="Arial" w:cs="Arial"/>
          <w:sz w:val="20"/>
          <w:szCs w:val="20"/>
        </w:rPr>
        <w:t>se</w:t>
      </w:r>
      <w:r>
        <w:rPr>
          <w:rFonts w:ascii="Arial" w:eastAsia="Arial" w:hAnsi="Arial" w:cs="Arial"/>
          <w:sz w:val="20"/>
          <w:szCs w:val="20"/>
        </w:rPr>
        <w:t xml:space="preserve"> </w:t>
      </w:r>
      <w:r>
        <w:rPr>
          <w:rFonts w:ascii="Arial" w:hAnsi="Arial" w:cs="Arial"/>
          <w:sz w:val="20"/>
          <w:szCs w:val="20"/>
        </w:rPr>
        <w:t>estiverem</w:t>
      </w:r>
      <w:r>
        <w:rPr>
          <w:rFonts w:ascii="Arial" w:eastAsia="Arial" w:hAnsi="Arial" w:cs="Arial"/>
          <w:sz w:val="20"/>
          <w:szCs w:val="20"/>
        </w:rPr>
        <w:t xml:space="preserve"> </w:t>
      </w:r>
      <w:r>
        <w:rPr>
          <w:rFonts w:ascii="Arial" w:hAnsi="Arial" w:cs="Arial"/>
          <w:sz w:val="20"/>
          <w:szCs w:val="20"/>
        </w:rPr>
        <w:t xml:space="preserve">autenticados em cartório ou acompanhados dos </w:t>
      </w:r>
      <w:proofErr w:type="gramStart"/>
      <w:r>
        <w:rPr>
          <w:rFonts w:ascii="Arial" w:hAnsi="Arial" w:cs="Arial"/>
          <w:sz w:val="20"/>
          <w:szCs w:val="20"/>
        </w:rPr>
        <w:t>originais para autenticação</w:t>
      </w:r>
      <w:r>
        <w:rPr>
          <w:rFonts w:ascii="Arial" w:eastAsia="Arial" w:hAnsi="Arial" w:cs="Arial"/>
          <w:sz w:val="20"/>
          <w:szCs w:val="20"/>
        </w:rPr>
        <w:t xml:space="preserve"> </w:t>
      </w:r>
      <w:r>
        <w:rPr>
          <w:rFonts w:ascii="Arial" w:hAnsi="Arial" w:cs="Arial"/>
          <w:sz w:val="20"/>
          <w:szCs w:val="20"/>
        </w:rPr>
        <w:t>por</w:t>
      </w:r>
      <w:r>
        <w:rPr>
          <w:rFonts w:ascii="Arial" w:eastAsia="Arial" w:hAnsi="Arial" w:cs="Arial"/>
          <w:sz w:val="20"/>
          <w:szCs w:val="20"/>
        </w:rPr>
        <w:t xml:space="preserve"> </w:t>
      </w:r>
      <w:r>
        <w:rPr>
          <w:rFonts w:ascii="Arial" w:hAnsi="Arial" w:cs="Arial"/>
          <w:sz w:val="20"/>
          <w:szCs w:val="20"/>
        </w:rPr>
        <w:t>servidor</w:t>
      </w:r>
      <w:r>
        <w:rPr>
          <w:rFonts w:ascii="Arial" w:eastAsia="Arial" w:hAnsi="Arial" w:cs="Arial"/>
          <w:sz w:val="20"/>
          <w:szCs w:val="20"/>
        </w:rPr>
        <w:t xml:space="preserve"> </w:t>
      </w:r>
      <w:r>
        <w:rPr>
          <w:rFonts w:ascii="Arial" w:hAnsi="Arial" w:cs="Arial"/>
          <w:sz w:val="20"/>
          <w:szCs w:val="20"/>
        </w:rPr>
        <w:t>público do Departamento de Compras e Licitações, comissão</w:t>
      </w:r>
      <w:proofErr w:type="gramEnd"/>
      <w:r>
        <w:rPr>
          <w:rFonts w:ascii="Arial" w:hAnsi="Arial" w:cs="Arial"/>
          <w:sz w:val="20"/>
          <w:szCs w:val="20"/>
        </w:rPr>
        <w:t xml:space="preserve"> Permanente de Licitações ou Pregoeiro e equipe de apoio.</w:t>
      </w:r>
    </w:p>
    <w:p w:rsidR="006D59FC" w:rsidRDefault="006D59FC">
      <w:pPr>
        <w:tabs>
          <w:tab w:val="left" w:pos="540"/>
        </w:tabs>
        <w:jc w:val="both"/>
        <w:rPr>
          <w:rFonts w:ascii="Arial" w:hAnsi="Arial" w:cs="Arial"/>
          <w:sz w:val="20"/>
          <w:szCs w:val="20"/>
        </w:rPr>
      </w:pPr>
    </w:p>
    <w:p w:rsidR="006D59FC" w:rsidRDefault="006D59FC">
      <w:pPr>
        <w:pStyle w:val="Default"/>
        <w:jc w:val="both"/>
        <w:rPr>
          <w:sz w:val="20"/>
          <w:szCs w:val="20"/>
        </w:rPr>
      </w:pPr>
      <w:r>
        <w:rPr>
          <w:sz w:val="20"/>
          <w:szCs w:val="20"/>
        </w:rPr>
        <w:t xml:space="preserve">1.2 - Sob pena de </w:t>
      </w:r>
      <w:r>
        <w:rPr>
          <w:bCs/>
          <w:sz w:val="20"/>
          <w:szCs w:val="20"/>
        </w:rPr>
        <w:t xml:space="preserve">inabilitação, </w:t>
      </w:r>
      <w:r>
        <w:rPr>
          <w:sz w:val="20"/>
          <w:szCs w:val="20"/>
        </w:rPr>
        <w:t xml:space="preserve">todos os documentos apresentados para habilitação deverão estar em nome do licitante e, preferencialmente, com número do CNPJ e endereço respectivo, observando-se que: </w:t>
      </w:r>
    </w:p>
    <w:p w:rsidR="006D59FC" w:rsidRDefault="006D59FC">
      <w:pPr>
        <w:pStyle w:val="Default"/>
        <w:jc w:val="both"/>
        <w:rPr>
          <w:sz w:val="20"/>
          <w:szCs w:val="20"/>
        </w:rPr>
      </w:pPr>
    </w:p>
    <w:p w:rsidR="006D59FC" w:rsidRDefault="006D59FC">
      <w:pPr>
        <w:pStyle w:val="Default"/>
        <w:jc w:val="both"/>
        <w:rPr>
          <w:color w:val="auto"/>
          <w:sz w:val="20"/>
          <w:szCs w:val="20"/>
        </w:rPr>
      </w:pPr>
      <w:r>
        <w:rPr>
          <w:color w:val="auto"/>
          <w:sz w:val="20"/>
          <w:szCs w:val="20"/>
        </w:rPr>
        <w:t xml:space="preserve">1.2.1 - se o licitante for a </w:t>
      </w:r>
      <w:r>
        <w:rPr>
          <w:bCs/>
          <w:color w:val="auto"/>
          <w:sz w:val="20"/>
          <w:szCs w:val="20"/>
        </w:rPr>
        <w:t>matriz</w:t>
      </w:r>
      <w:r>
        <w:rPr>
          <w:color w:val="auto"/>
          <w:sz w:val="20"/>
          <w:szCs w:val="20"/>
        </w:rPr>
        <w:t xml:space="preserve">, todos os documentos deverão estar em nome da </w:t>
      </w:r>
      <w:r>
        <w:rPr>
          <w:bCs/>
          <w:color w:val="auto"/>
          <w:sz w:val="20"/>
          <w:szCs w:val="20"/>
        </w:rPr>
        <w:t>matriz</w:t>
      </w:r>
      <w:r>
        <w:rPr>
          <w:color w:val="auto"/>
          <w:sz w:val="20"/>
          <w:szCs w:val="20"/>
        </w:rPr>
        <w:t xml:space="preserve">; </w:t>
      </w:r>
    </w:p>
    <w:p w:rsidR="006D59FC" w:rsidRDefault="006D59FC">
      <w:pPr>
        <w:pStyle w:val="Default"/>
        <w:jc w:val="both"/>
        <w:rPr>
          <w:color w:val="auto"/>
          <w:sz w:val="20"/>
          <w:szCs w:val="20"/>
        </w:rPr>
      </w:pPr>
    </w:p>
    <w:p w:rsidR="006D59FC" w:rsidRDefault="006D59FC">
      <w:pPr>
        <w:pStyle w:val="Default"/>
        <w:jc w:val="both"/>
        <w:rPr>
          <w:color w:val="auto"/>
          <w:sz w:val="20"/>
          <w:szCs w:val="20"/>
        </w:rPr>
      </w:pPr>
      <w:r>
        <w:rPr>
          <w:color w:val="auto"/>
          <w:sz w:val="20"/>
          <w:szCs w:val="20"/>
        </w:rPr>
        <w:t xml:space="preserve">1.2.2 - se o licitante for a </w:t>
      </w:r>
      <w:r>
        <w:rPr>
          <w:bCs/>
          <w:color w:val="auto"/>
          <w:sz w:val="20"/>
          <w:szCs w:val="20"/>
        </w:rPr>
        <w:t>filial</w:t>
      </w:r>
      <w:r>
        <w:rPr>
          <w:color w:val="auto"/>
          <w:sz w:val="20"/>
          <w:szCs w:val="20"/>
        </w:rPr>
        <w:t xml:space="preserve">, todos os documentos deverão estar em nome da </w:t>
      </w:r>
      <w:r>
        <w:rPr>
          <w:bCs/>
          <w:color w:val="auto"/>
          <w:sz w:val="20"/>
          <w:szCs w:val="20"/>
        </w:rPr>
        <w:t>filial</w:t>
      </w:r>
      <w:r>
        <w:rPr>
          <w:color w:val="auto"/>
          <w:sz w:val="20"/>
          <w:szCs w:val="20"/>
        </w:rPr>
        <w:t xml:space="preserve">; </w:t>
      </w:r>
    </w:p>
    <w:p w:rsidR="006D59FC" w:rsidRDefault="006D59FC">
      <w:pPr>
        <w:pStyle w:val="Default"/>
        <w:jc w:val="both"/>
        <w:rPr>
          <w:color w:val="auto"/>
          <w:sz w:val="20"/>
          <w:szCs w:val="20"/>
        </w:rPr>
      </w:pPr>
    </w:p>
    <w:p w:rsidR="006D59FC" w:rsidRDefault="006D59FC">
      <w:pPr>
        <w:pStyle w:val="Default"/>
        <w:jc w:val="both"/>
        <w:rPr>
          <w:color w:val="auto"/>
          <w:sz w:val="20"/>
          <w:szCs w:val="20"/>
        </w:rPr>
      </w:pPr>
      <w:r>
        <w:rPr>
          <w:color w:val="auto"/>
          <w:sz w:val="20"/>
          <w:szCs w:val="20"/>
        </w:rPr>
        <w:t xml:space="preserve">1.2.3 - se o licitante for </w:t>
      </w:r>
      <w:r>
        <w:rPr>
          <w:bCs/>
          <w:color w:val="auto"/>
          <w:sz w:val="20"/>
          <w:szCs w:val="20"/>
        </w:rPr>
        <w:t>matriz</w:t>
      </w:r>
      <w:r>
        <w:rPr>
          <w:color w:val="auto"/>
          <w:sz w:val="20"/>
          <w:szCs w:val="20"/>
        </w:rPr>
        <w:t xml:space="preserve">, e o </w:t>
      </w:r>
      <w:r>
        <w:rPr>
          <w:bCs/>
          <w:color w:val="auto"/>
          <w:sz w:val="20"/>
          <w:szCs w:val="20"/>
        </w:rPr>
        <w:t xml:space="preserve">executor </w:t>
      </w:r>
      <w:r>
        <w:rPr>
          <w:color w:val="auto"/>
          <w:sz w:val="20"/>
          <w:szCs w:val="20"/>
        </w:rPr>
        <w:t xml:space="preserve">do contrato for </w:t>
      </w:r>
      <w:r>
        <w:rPr>
          <w:bCs/>
          <w:color w:val="auto"/>
          <w:sz w:val="20"/>
          <w:szCs w:val="20"/>
        </w:rPr>
        <w:t>filial</w:t>
      </w:r>
      <w:r>
        <w:rPr>
          <w:color w:val="auto"/>
          <w:sz w:val="20"/>
          <w:szCs w:val="20"/>
        </w:rPr>
        <w:t xml:space="preserve">, deverão ser apresentados tanto os documentos da matriz quanto os da filial; </w:t>
      </w:r>
    </w:p>
    <w:p w:rsidR="006D59FC" w:rsidRDefault="006D59FC">
      <w:pPr>
        <w:pStyle w:val="Default"/>
        <w:jc w:val="both"/>
        <w:rPr>
          <w:color w:val="auto"/>
          <w:sz w:val="20"/>
          <w:szCs w:val="20"/>
        </w:rPr>
      </w:pPr>
    </w:p>
    <w:p w:rsidR="006D59FC" w:rsidRDefault="006D59FC">
      <w:pPr>
        <w:tabs>
          <w:tab w:val="left" w:pos="540"/>
        </w:tabs>
        <w:jc w:val="both"/>
        <w:rPr>
          <w:rFonts w:ascii="Arial" w:hAnsi="Arial" w:cs="Arial"/>
          <w:sz w:val="20"/>
          <w:szCs w:val="20"/>
        </w:rPr>
      </w:pPr>
      <w:r>
        <w:rPr>
          <w:rFonts w:ascii="Arial" w:hAnsi="Arial" w:cs="Arial"/>
          <w:sz w:val="20"/>
          <w:szCs w:val="20"/>
        </w:rPr>
        <w:t xml:space="preserve">1.2.4 - serão dispensados da </w:t>
      </w:r>
      <w:r>
        <w:rPr>
          <w:rFonts w:ascii="Arial" w:hAnsi="Arial" w:cs="Arial"/>
          <w:bCs/>
          <w:sz w:val="20"/>
          <w:szCs w:val="20"/>
        </w:rPr>
        <w:t xml:space="preserve">filial </w:t>
      </w:r>
      <w:r>
        <w:rPr>
          <w:rFonts w:ascii="Arial" w:hAnsi="Arial" w:cs="Arial"/>
          <w:sz w:val="20"/>
          <w:szCs w:val="20"/>
        </w:rPr>
        <w:t xml:space="preserve">aqueles documentos que, pela própria natureza, comprovadamente, forem emitidos somente em nome da </w:t>
      </w:r>
      <w:r>
        <w:rPr>
          <w:rFonts w:ascii="Arial" w:hAnsi="Arial" w:cs="Arial"/>
          <w:bCs/>
          <w:sz w:val="20"/>
          <w:szCs w:val="20"/>
        </w:rPr>
        <w:t>matriz</w:t>
      </w:r>
      <w:r>
        <w:rPr>
          <w:rFonts w:ascii="Arial" w:hAnsi="Arial" w:cs="Arial"/>
          <w:sz w:val="20"/>
          <w:szCs w:val="20"/>
        </w:rPr>
        <w:t>.</w:t>
      </w:r>
    </w:p>
    <w:p w:rsidR="006D59FC" w:rsidRDefault="006D59FC">
      <w:pPr>
        <w:tabs>
          <w:tab w:val="left" w:pos="540"/>
        </w:tabs>
        <w:jc w:val="both"/>
        <w:rPr>
          <w:rFonts w:ascii="Arial" w:hAnsi="Arial" w:cs="Arial"/>
          <w:sz w:val="20"/>
          <w:szCs w:val="20"/>
        </w:rPr>
      </w:pPr>
    </w:p>
    <w:p w:rsidR="006D59FC" w:rsidRDefault="006D59FC">
      <w:pPr>
        <w:tabs>
          <w:tab w:val="left" w:pos="540"/>
        </w:tabs>
        <w:jc w:val="both"/>
        <w:rPr>
          <w:rFonts w:ascii="Arial" w:hAnsi="Arial" w:cs="Arial"/>
          <w:color w:val="280099"/>
          <w:sz w:val="20"/>
          <w:szCs w:val="20"/>
        </w:rPr>
      </w:pPr>
      <w:r>
        <w:rPr>
          <w:rFonts w:ascii="Arial" w:hAnsi="Arial" w:cs="Arial"/>
          <w:sz w:val="20"/>
          <w:szCs w:val="20"/>
        </w:rPr>
        <w:t>1.3 - A</w:t>
      </w:r>
      <w:r>
        <w:rPr>
          <w:rFonts w:ascii="Arial" w:eastAsia="Arial" w:hAnsi="Arial" w:cs="Arial"/>
          <w:sz w:val="20"/>
          <w:szCs w:val="20"/>
        </w:rPr>
        <w:t xml:space="preserve"> </w:t>
      </w:r>
      <w:r>
        <w:rPr>
          <w:rFonts w:ascii="Arial" w:hAnsi="Arial" w:cs="Arial"/>
          <w:sz w:val="20"/>
          <w:szCs w:val="20"/>
        </w:rPr>
        <w:t>aceitação</w:t>
      </w:r>
      <w:r>
        <w:rPr>
          <w:rFonts w:ascii="Arial" w:eastAsia="Arial" w:hAnsi="Arial" w:cs="Arial"/>
          <w:sz w:val="20"/>
          <w:szCs w:val="20"/>
        </w:rPr>
        <w:t xml:space="preserve"> </w:t>
      </w:r>
      <w:r>
        <w:rPr>
          <w:rFonts w:ascii="Arial" w:hAnsi="Arial" w:cs="Arial"/>
          <w:sz w:val="20"/>
          <w:szCs w:val="20"/>
        </w:rPr>
        <w:t>das</w:t>
      </w:r>
      <w:r>
        <w:rPr>
          <w:rFonts w:ascii="Arial" w:eastAsia="Arial" w:hAnsi="Arial" w:cs="Arial"/>
          <w:sz w:val="20"/>
          <w:szCs w:val="20"/>
        </w:rPr>
        <w:t xml:space="preserve"> </w:t>
      </w:r>
      <w:r>
        <w:rPr>
          <w:rFonts w:ascii="Arial" w:hAnsi="Arial" w:cs="Arial"/>
          <w:sz w:val="20"/>
          <w:szCs w:val="20"/>
        </w:rPr>
        <w:t>certidões,</w:t>
      </w:r>
      <w:r>
        <w:rPr>
          <w:rFonts w:ascii="Arial" w:eastAsia="Arial" w:hAnsi="Arial" w:cs="Arial"/>
          <w:sz w:val="20"/>
          <w:szCs w:val="20"/>
        </w:rPr>
        <w:t xml:space="preserve"> </w:t>
      </w:r>
      <w:r>
        <w:rPr>
          <w:rFonts w:ascii="Arial" w:hAnsi="Arial" w:cs="Arial"/>
          <w:sz w:val="20"/>
          <w:szCs w:val="20"/>
        </w:rPr>
        <w:t>quando</w:t>
      </w:r>
      <w:r>
        <w:rPr>
          <w:rFonts w:ascii="Arial" w:eastAsia="Arial" w:hAnsi="Arial" w:cs="Arial"/>
          <w:sz w:val="20"/>
          <w:szCs w:val="20"/>
        </w:rPr>
        <w:t xml:space="preserve"> </w:t>
      </w:r>
      <w:r>
        <w:rPr>
          <w:rFonts w:ascii="Arial" w:hAnsi="Arial" w:cs="Arial"/>
          <w:sz w:val="20"/>
          <w:szCs w:val="20"/>
        </w:rPr>
        <w:t>emitidas</w:t>
      </w:r>
      <w:r>
        <w:rPr>
          <w:rFonts w:ascii="Arial" w:eastAsia="Arial" w:hAnsi="Arial" w:cs="Arial"/>
          <w:sz w:val="20"/>
          <w:szCs w:val="20"/>
        </w:rPr>
        <w:t xml:space="preserve"> </w:t>
      </w:r>
      <w:r>
        <w:rPr>
          <w:rFonts w:ascii="Arial" w:hAnsi="Arial" w:cs="Arial"/>
          <w:sz w:val="20"/>
          <w:szCs w:val="20"/>
        </w:rPr>
        <w:t>através</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Internet</w:t>
      </w:r>
      <w:r>
        <w:rPr>
          <w:rFonts w:ascii="Arial" w:eastAsia="Arial" w:hAnsi="Arial" w:cs="Arial"/>
          <w:sz w:val="20"/>
          <w:szCs w:val="20"/>
        </w:rPr>
        <w:t xml:space="preserve"> </w:t>
      </w:r>
      <w:r>
        <w:rPr>
          <w:rFonts w:ascii="Arial" w:hAnsi="Arial" w:cs="Arial"/>
          <w:sz w:val="20"/>
          <w:szCs w:val="20"/>
        </w:rPr>
        <w:t>ficam</w:t>
      </w:r>
      <w:r>
        <w:rPr>
          <w:rFonts w:ascii="Arial" w:eastAsia="Arial" w:hAnsi="Arial" w:cs="Arial"/>
          <w:sz w:val="20"/>
          <w:szCs w:val="20"/>
        </w:rPr>
        <w:t xml:space="preserve"> </w:t>
      </w:r>
      <w:r>
        <w:rPr>
          <w:rFonts w:ascii="Arial" w:hAnsi="Arial" w:cs="Arial"/>
          <w:sz w:val="20"/>
          <w:szCs w:val="20"/>
        </w:rPr>
        <w:t>condicionadas</w:t>
      </w:r>
      <w:r>
        <w:rPr>
          <w:rFonts w:ascii="Arial" w:eastAsia="Arial" w:hAnsi="Arial" w:cs="Arial"/>
          <w:sz w:val="20"/>
          <w:szCs w:val="20"/>
        </w:rPr>
        <w:t xml:space="preserve"> </w:t>
      </w:r>
      <w:r>
        <w:rPr>
          <w:rFonts w:ascii="Arial" w:hAnsi="Arial" w:cs="Arial"/>
          <w:sz w:val="20"/>
          <w:szCs w:val="20"/>
        </w:rPr>
        <w:t>à</w:t>
      </w:r>
      <w:r>
        <w:rPr>
          <w:rFonts w:ascii="Arial" w:eastAsia="Arial" w:hAnsi="Arial" w:cs="Arial"/>
          <w:sz w:val="20"/>
          <w:szCs w:val="20"/>
        </w:rPr>
        <w:t xml:space="preserve"> </w:t>
      </w:r>
      <w:r>
        <w:rPr>
          <w:rFonts w:ascii="Arial" w:hAnsi="Arial" w:cs="Arial"/>
          <w:sz w:val="20"/>
          <w:szCs w:val="20"/>
        </w:rPr>
        <w:t>verificação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sua</w:t>
      </w:r>
      <w:r>
        <w:rPr>
          <w:rFonts w:ascii="Arial" w:eastAsia="Arial" w:hAnsi="Arial" w:cs="Arial"/>
          <w:sz w:val="20"/>
          <w:szCs w:val="20"/>
        </w:rPr>
        <w:t xml:space="preserve"> </w:t>
      </w:r>
      <w:r>
        <w:rPr>
          <w:rFonts w:ascii="Arial" w:hAnsi="Arial" w:cs="Arial"/>
          <w:sz w:val="20"/>
          <w:szCs w:val="20"/>
        </w:rPr>
        <w:t>validade</w:t>
      </w:r>
      <w:r>
        <w:rPr>
          <w:rFonts w:ascii="Arial" w:eastAsia="Arial" w:hAnsi="Arial" w:cs="Arial"/>
          <w:sz w:val="20"/>
          <w:szCs w:val="20"/>
        </w:rPr>
        <w:t xml:space="preserve"> e autenticidade durante a sessão pública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são</w:t>
      </w:r>
      <w:r>
        <w:rPr>
          <w:rFonts w:ascii="Arial" w:eastAsia="Arial" w:hAnsi="Arial" w:cs="Arial"/>
          <w:sz w:val="20"/>
          <w:szCs w:val="20"/>
        </w:rPr>
        <w:t xml:space="preserve"> </w:t>
      </w:r>
      <w:r>
        <w:rPr>
          <w:rFonts w:ascii="Arial" w:hAnsi="Arial" w:cs="Arial"/>
          <w:sz w:val="20"/>
          <w:szCs w:val="20"/>
        </w:rPr>
        <w:t>dispensadas</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autenticação.</w:t>
      </w:r>
    </w:p>
    <w:p w:rsidR="006D59FC" w:rsidRDefault="006D59FC">
      <w:pPr>
        <w:ind w:left="360"/>
        <w:contextualSpacing/>
        <w:jc w:val="both"/>
        <w:rPr>
          <w:rFonts w:ascii="Arial" w:hAnsi="Arial" w:cs="Arial"/>
          <w:b/>
          <w:bCs/>
          <w:sz w:val="20"/>
          <w:szCs w:val="20"/>
        </w:rPr>
      </w:pPr>
    </w:p>
    <w:p w:rsidR="006D59FC" w:rsidRDefault="006D59FC">
      <w:pPr>
        <w:pStyle w:val="Default"/>
        <w:jc w:val="both"/>
        <w:rPr>
          <w:sz w:val="20"/>
          <w:szCs w:val="20"/>
        </w:rPr>
      </w:pPr>
      <w:r>
        <w:rPr>
          <w:sz w:val="20"/>
          <w:szCs w:val="20"/>
        </w:rPr>
        <w:t xml:space="preserve">1.4 - A Microempresa – ME ou a Empresa de Pequeno Porte - EPP deverão apresentar toda a documentação exigida para a habilitação, inclusive os documentos comprobatórios da regularidade fiscal, mesmo que estes apresentem alguma restrição. </w:t>
      </w:r>
    </w:p>
    <w:p w:rsidR="006D59FC" w:rsidRDefault="006D59FC">
      <w:pPr>
        <w:jc w:val="both"/>
        <w:rPr>
          <w:rFonts w:ascii="Arial" w:hAnsi="Arial" w:cs="Arial"/>
          <w:color w:val="000000"/>
          <w:sz w:val="20"/>
          <w:szCs w:val="20"/>
        </w:rPr>
      </w:pPr>
    </w:p>
    <w:p w:rsidR="006D59FC" w:rsidRDefault="006D59FC">
      <w:pPr>
        <w:jc w:val="both"/>
        <w:rPr>
          <w:rFonts w:ascii="Arial" w:hAnsi="Arial" w:cs="Arial"/>
          <w:sz w:val="20"/>
          <w:szCs w:val="20"/>
        </w:rPr>
      </w:pPr>
      <w:r>
        <w:rPr>
          <w:rFonts w:ascii="Arial" w:hAnsi="Arial" w:cs="Arial"/>
          <w:sz w:val="20"/>
          <w:szCs w:val="20"/>
        </w:rPr>
        <w:t>1.5 - Havendo restrição nos documentos comprobatórios da regularidade fiscal, será assegurado o prazo de 5 (cinco) dias úteis, cujo termo inicial corresponderá ao momento em que a ME ou EPP ou equiparada for declarada vencedora do certame, prorrogáveis por igual período, a critério da Administração, para regularização da documentação, pagamento ou parcelamento do débito, e emissão de eventuais certidões negativas ou positivas com efeito de negativa.</w:t>
      </w:r>
    </w:p>
    <w:p w:rsidR="006D59FC" w:rsidRDefault="006D59FC">
      <w:pPr>
        <w:jc w:val="both"/>
        <w:rPr>
          <w:rFonts w:ascii="Arial" w:hAnsi="Arial" w:cs="Arial"/>
          <w:b/>
          <w:bCs/>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1.6 - Os documentos autenticados em outros Estados deverão possuir autenticação em cartório, com o respectivo selo, na forma da legislação estadual.</w:t>
      </w:r>
    </w:p>
    <w:p w:rsidR="006D59FC" w:rsidRDefault="006D59FC">
      <w:pPr>
        <w:autoSpaceDE w:val="0"/>
        <w:autoSpaceDN w:val="0"/>
        <w:adjustRightInd w:val="0"/>
        <w:rPr>
          <w:rFonts w:ascii="Arial" w:hAnsi="Arial" w:cs="Arial"/>
          <w:sz w:val="20"/>
          <w:szCs w:val="20"/>
        </w:rPr>
      </w:pPr>
    </w:p>
    <w:p w:rsidR="006D59FC" w:rsidRDefault="006D59FC">
      <w:pPr>
        <w:autoSpaceDE w:val="0"/>
        <w:autoSpaceDN w:val="0"/>
        <w:adjustRightInd w:val="0"/>
        <w:rPr>
          <w:rFonts w:ascii="Arial" w:hAnsi="Arial" w:cs="Arial"/>
          <w:sz w:val="20"/>
          <w:szCs w:val="20"/>
        </w:rPr>
      </w:pPr>
      <w:r>
        <w:rPr>
          <w:rFonts w:ascii="Arial" w:hAnsi="Arial" w:cs="Arial"/>
          <w:sz w:val="20"/>
          <w:szCs w:val="20"/>
        </w:rPr>
        <w:t>1.7 – Os documentos apresentados não poderão ser substituídos por qualquer protocolo ou fax.</w:t>
      </w:r>
    </w:p>
    <w:p w:rsidR="006D59FC" w:rsidRDefault="006D59FC">
      <w:pPr>
        <w:autoSpaceDE w:val="0"/>
        <w:autoSpaceDN w:val="0"/>
        <w:adjustRightInd w:val="0"/>
        <w:rPr>
          <w:rFonts w:ascii="Arial" w:hAnsi="Arial" w:cs="Arial"/>
          <w:sz w:val="20"/>
          <w:szCs w:val="20"/>
        </w:rPr>
      </w:pPr>
    </w:p>
    <w:p w:rsidR="006D59FC" w:rsidRDefault="006D59FC">
      <w:pPr>
        <w:autoSpaceDE w:val="0"/>
        <w:autoSpaceDN w:val="0"/>
        <w:adjustRightInd w:val="0"/>
        <w:jc w:val="both"/>
        <w:rPr>
          <w:rFonts w:ascii="Arial" w:eastAsia="Calibri"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sz w:val="20"/>
          <w:szCs w:val="20"/>
        </w:rPr>
        <w:t>1.8 - A licitante é a única responsável pelos documentos apresentados para sua participação neste certame licitatório, por isso, responde civil, administrativa e criminalmente pela fidedignidade e exatidão de todos os documentos apresentados.</w:t>
      </w:r>
    </w:p>
    <w:p w:rsidR="006D59FC" w:rsidRDefault="006D59FC">
      <w:pPr>
        <w:tabs>
          <w:tab w:val="left" w:pos="540"/>
        </w:tabs>
        <w:jc w:val="both"/>
        <w:rPr>
          <w:rFonts w:ascii="Arial" w:hAnsi="Arial" w:cs="Arial"/>
          <w:sz w:val="20"/>
          <w:szCs w:val="20"/>
        </w:rPr>
      </w:pPr>
    </w:p>
    <w:p w:rsidR="006D59FC" w:rsidRDefault="006D59FC">
      <w:pPr>
        <w:jc w:val="both"/>
        <w:rPr>
          <w:rFonts w:ascii="Arial" w:hAnsi="Arial" w:cs="Arial"/>
          <w:bCs/>
          <w:sz w:val="20"/>
          <w:szCs w:val="20"/>
        </w:rPr>
      </w:pPr>
      <w:r>
        <w:rPr>
          <w:rFonts w:ascii="Arial" w:hAnsi="Arial" w:cs="Arial"/>
          <w:bCs/>
          <w:sz w:val="20"/>
          <w:szCs w:val="20"/>
        </w:rPr>
        <w:t>1.9 – A Licitante que já apresentou o documento referido no item 1.2.1 e 1.2.2 da habilitação jurídica no credenciamento,</w:t>
      </w:r>
      <w:proofErr w:type="gramStart"/>
      <w:r>
        <w:rPr>
          <w:rFonts w:ascii="Arial" w:hAnsi="Arial" w:cs="Arial"/>
          <w:bCs/>
          <w:sz w:val="20"/>
          <w:szCs w:val="20"/>
        </w:rPr>
        <w:t xml:space="preserve">  </w:t>
      </w:r>
      <w:proofErr w:type="gramEnd"/>
      <w:r>
        <w:rPr>
          <w:rFonts w:ascii="Arial" w:hAnsi="Arial" w:cs="Arial"/>
          <w:bCs/>
          <w:sz w:val="20"/>
          <w:szCs w:val="20"/>
        </w:rPr>
        <w:t>não precisará coloca-los no envelope nº 02 – documentação.</w:t>
      </w:r>
    </w:p>
    <w:p w:rsidR="006D59FC" w:rsidRDefault="006D59FC">
      <w:pPr>
        <w:jc w:val="both"/>
        <w:rPr>
          <w:rFonts w:ascii="Arial" w:hAnsi="Arial" w:cs="Arial"/>
          <w:b/>
          <w:bCs/>
          <w:sz w:val="20"/>
          <w:szCs w:val="20"/>
        </w:rPr>
      </w:pPr>
    </w:p>
    <w:p w:rsidR="006D59FC" w:rsidRDefault="006D59FC">
      <w:pPr>
        <w:tabs>
          <w:tab w:val="left" w:pos="540"/>
        </w:tabs>
        <w:jc w:val="both"/>
        <w:rPr>
          <w:rFonts w:ascii="Arial" w:hAnsi="Arial" w:cs="Arial"/>
          <w:b/>
          <w:sz w:val="20"/>
          <w:szCs w:val="20"/>
          <w14:shadow w14:blurRad="50800" w14:dist="38100" w14:dir="2700000" w14:sx="100000" w14:sy="100000" w14:kx="0" w14:ky="0" w14:algn="tl">
            <w14:srgbClr w14:val="000000">
              <w14:alpha w14:val="60000"/>
            </w14:srgbClr>
          </w14:shadow>
        </w:rPr>
      </w:pPr>
      <w:r>
        <w:rPr>
          <w:rFonts w:ascii="Arial" w:hAnsi="Arial" w:cs="Arial"/>
          <w:b/>
          <w:sz w:val="20"/>
          <w:szCs w:val="20"/>
          <w14:shadow w14:blurRad="50800" w14:dist="38100" w14:dir="2700000" w14:sx="100000" w14:sy="100000" w14:kx="0" w14:ky="0" w14:algn="tl">
            <w14:srgbClr w14:val="000000">
              <w14:alpha w14:val="60000"/>
            </w14:srgbClr>
          </w14:shadow>
        </w:rPr>
        <w:t xml:space="preserve">1.2 - HABILITAÇÃO JURÍDICA: </w:t>
      </w:r>
    </w:p>
    <w:p w:rsidR="006D59FC" w:rsidRDefault="006D59FC">
      <w:pPr>
        <w:tabs>
          <w:tab w:val="left" w:pos="540"/>
        </w:tabs>
        <w:jc w:val="both"/>
        <w:rPr>
          <w:rFonts w:ascii="Arial" w:hAnsi="Arial" w:cs="Arial"/>
          <w:sz w:val="20"/>
          <w:szCs w:val="20"/>
        </w:rPr>
      </w:pPr>
      <w:r>
        <w:rPr>
          <w:rFonts w:ascii="Arial" w:hAnsi="Arial" w:cs="Arial"/>
          <w:sz w:val="20"/>
          <w:szCs w:val="20"/>
        </w:rPr>
        <w:t xml:space="preserve">1.2.1 - </w:t>
      </w:r>
      <w:r>
        <w:rPr>
          <w:rFonts w:ascii="Arial" w:hAnsi="Arial" w:cs="Arial"/>
          <w:b/>
          <w:sz w:val="20"/>
          <w:szCs w:val="20"/>
        </w:rPr>
        <w:t>Ato</w:t>
      </w:r>
      <w:r>
        <w:rPr>
          <w:rFonts w:ascii="Arial" w:eastAsia="Arial" w:hAnsi="Arial" w:cs="Arial"/>
          <w:b/>
          <w:sz w:val="20"/>
          <w:szCs w:val="20"/>
        </w:rPr>
        <w:t xml:space="preserve"> </w:t>
      </w:r>
      <w:r>
        <w:rPr>
          <w:rFonts w:ascii="Arial" w:hAnsi="Arial" w:cs="Arial"/>
          <w:b/>
          <w:sz w:val="20"/>
          <w:szCs w:val="20"/>
        </w:rPr>
        <w:t>Constitutivo,</w:t>
      </w:r>
      <w:r>
        <w:rPr>
          <w:rFonts w:ascii="Arial" w:eastAsia="Arial" w:hAnsi="Arial" w:cs="Arial"/>
          <w:b/>
          <w:sz w:val="20"/>
          <w:szCs w:val="20"/>
        </w:rPr>
        <w:t xml:space="preserve"> </w:t>
      </w:r>
      <w:r>
        <w:rPr>
          <w:rFonts w:ascii="Arial" w:hAnsi="Arial" w:cs="Arial"/>
          <w:b/>
          <w:sz w:val="20"/>
          <w:szCs w:val="20"/>
        </w:rPr>
        <w:t>contrato</w:t>
      </w:r>
      <w:r>
        <w:rPr>
          <w:rFonts w:ascii="Arial" w:eastAsia="Arial" w:hAnsi="Arial" w:cs="Arial"/>
          <w:b/>
          <w:sz w:val="20"/>
          <w:szCs w:val="20"/>
        </w:rPr>
        <w:t xml:space="preserve"> </w:t>
      </w:r>
      <w:r>
        <w:rPr>
          <w:rFonts w:ascii="Arial" w:hAnsi="Arial" w:cs="Arial"/>
          <w:b/>
          <w:sz w:val="20"/>
          <w:szCs w:val="20"/>
        </w:rPr>
        <w:t>consolidado,</w:t>
      </w:r>
      <w:r>
        <w:rPr>
          <w:rFonts w:ascii="Arial" w:eastAsia="Arial" w:hAnsi="Arial" w:cs="Arial"/>
          <w:b/>
          <w:sz w:val="20"/>
          <w:szCs w:val="20"/>
        </w:rPr>
        <w:t xml:space="preserve"> </w:t>
      </w:r>
      <w:r>
        <w:rPr>
          <w:rFonts w:ascii="Arial" w:hAnsi="Arial" w:cs="Arial"/>
          <w:b/>
          <w:sz w:val="20"/>
          <w:szCs w:val="20"/>
        </w:rPr>
        <w:t>estatuto</w:t>
      </w:r>
      <w:r>
        <w:rPr>
          <w:rFonts w:ascii="Arial" w:eastAsia="Arial" w:hAnsi="Arial" w:cs="Arial"/>
          <w:b/>
          <w:sz w:val="20"/>
          <w:szCs w:val="20"/>
        </w:rPr>
        <w:t xml:space="preserve"> </w:t>
      </w:r>
      <w:r>
        <w:rPr>
          <w:rFonts w:ascii="Arial" w:hAnsi="Arial" w:cs="Arial"/>
          <w:b/>
          <w:sz w:val="20"/>
          <w:szCs w:val="20"/>
        </w:rPr>
        <w:t>ou</w:t>
      </w:r>
      <w:r>
        <w:rPr>
          <w:rFonts w:ascii="Arial" w:eastAsia="Arial" w:hAnsi="Arial" w:cs="Arial"/>
          <w:b/>
          <w:sz w:val="20"/>
          <w:szCs w:val="20"/>
        </w:rPr>
        <w:t xml:space="preserve"> </w:t>
      </w:r>
      <w:r>
        <w:rPr>
          <w:rFonts w:ascii="Arial" w:hAnsi="Arial" w:cs="Arial"/>
          <w:b/>
          <w:sz w:val="20"/>
          <w:szCs w:val="20"/>
        </w:rPr>
        <w:t>Contrato</w:t>
      </w:r>
      <w:r>
        <w:rPr>
          <w:rFonts w:ascii="Arial" w:eastAsia="Arial" w:hAnsi="Arial" w:cs="Arial"/>
          <w:b/>
          <w:sz w:val="20"/>
          <w:szCs w:val="20"/>
        </w:rPr>
        <w:t xml:space="preserve"> </w:t>
      </w:r>
      <w:r>
        <w:rPr>
          <w:rFonts w:ascii="Arial" w:hAnsi="Arial" w:cs="Arial"/>
          <w:b/>
          <w:sz w:val="20"/>
          <w:szCs w:val="20"/>
        </w:rPr>
        <w:t>Social</w:t>
      </w:r>
      <w:r>
        <w:rPr>
          <w:rFonts w:ascii="Arial" w:hAnsi="Arial" w:cs="Arial"/>
          <w:sz w:val="20"/>
          <w:szCs w:val="20"/>
        </w:rPr>
        <w:t>,</w:t>
      </w:r>
      <w:r>
        <w:rPr>
          <w:rFonts w:ascii="Arial" w:eastAsia="Arial" w:hAnsi="Arial" w:cs="Arial"/>
          <w:sz w:val="20"/>
          <w:szCs w:val="20"/>
        </w:rPr>
        <w:t xml:space="preserve"> </w:t>
      </w:r>
      <w:r>
        <w:rPr>
          <w:rFonts w:ascii="Arial" w:hAnsi="Arial" w:cs="Arial"/>
          <w:sz w:val="20"/>
          <w:szCs w:val="20"/>
        </w:rPr>
        <w:t>com</w:t>
      </w:r>
      <w:r>
        <w:rPr>
          <w:rFonts w:ascii="Arial" w:eastAsia="Arial" w:hAnsi="Arial" w:cs="Arial"/>
          <w:sz w:val="20"/>
          <w:szCs w:val="20"/>
        </w:rPr>
        <w:t xml:space="preserve"> </w:t>
      </w:r>
      <w:r>
        <w:rPr>
          <w:rFonts w:ascii="Arial" w:hAnsi="Arial" w:cs="Arial"/>
          <w:sz w:val="20"/>
          <w:szCs w:val="20"/>
        </w:rPr>
        <w:t>alterações</w:t>
      </w:r>
      <w:r>
        <w:rPr>
          <w:rFonts w:ascii="Arial" w:eastAsia="Arial" w:hAnsi="Arial" w:cs="Arial"/>
          <w:sz w:val="20"/>
          <w:szCs w:val="20"/>
        </w:rPr>
        <w:t xml:space="preserve"> </w:t>
      </w:r>
      <w:r>
        <w:rPr>
          <w:rFonts w:ascii="Arial" w:hAnsi="Arial" w:cs="Arial"/>
          <w:sz w:val="20"/>
          <w:szCs w:val="20"/>
        </w:rPr>
        <w:t>subsequentes,</w:t>
      </w:r>
      <w:r>
        <w:rPr>
          <w:rFonts w:ascii="Arial" w:eastAsia="Arial" w:hAnsi="Arial" w:cs="Arial"/>
          <w:sz w:val="20"/>
          <w:szCs w:val="20"/>
        </w:rPr>
        <w:t xml:space="preserve"> </w:t>
      </w:r>
      <w:r>
        <w:rPr>
          <w:rFonts w:ascii="Arial" w:hAnsi="Arial" w:cs="Arial"/>
          <w:sz w:val="20"/>
          <w:szCs w:val="20"/>
        </w:rPr>
        <w:t>Certidão</w:t>
      </w:r>
      <w:r>
        <w:rPr>
          <w:rFonts w:ascii="Arial" w:eastAsia="Arial" w:hAnsi="Arial" w:cs="Arial"/>
          <w:sz w:val="20"/>
          <w:szCs w:val="20"/>
        </w:rPr>
        <w:t xml:space="preserve"> </w:t>
      </w:r>
      <w:r>
        <w:rPr>
          <w:rFonts w:ascii="Arial" w:hAnsi="Arial" w:cs="Arial"/>
          <w:sz w:val="20"/>
          <w:szCs w:val="20"/>
        </w:rPr>
        <w:t>simplificada</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registro</w:t>
      </w:r>
      <w:r>
        <w:rPr>
          <w:rFonts w:ascii="Arial" w:eastAsia="Arial" w:hAnsi="Arial" w:cs="Arial"/>
          <w:sz w:val="20"/>
          <w:szCs w:val="20"/>
        </w:rPr>
        <w:t xml:space="preserve"> </w:t>
      </w:r>
      <w:r>
        <w:rPr>
          <w:rFonts w:ascii="Arial" w:hAnsi="Arial" w:cs="Arial"/>
          <w:sz w:val="20"/>
          <w:szCs w:val="20"/>
        </w:rPr>
        <w:t>na</w:t>
      </w:r>
      <w:r>
        <w:rPr>
          <w:rFonts w:ascii="Arial" w:eastAsia="Arial" w:hAnsi="Arial" w:cs="Arial"/>
          <w:sz w:val="20"/>
          <w:szCs w:val="20"/>
        </w:rPr>
        <w:t xml:space="preserve"> </w:t>
      </w:r>
      <w:r>
        <w:rPr>
          <w:rFonts w:ascii="Arial" w:hAnsi="Arial" w:cs="Arial"/>
          <w:sz w:val="20"/>
          <w:szCs w:val="20"/>
        </w:rPr>
        <w:t>Junta</w:t>
      </w:r>
      <w:r>
        <w:rPr>
          <w:rFonts w:ascii="Arial" w:eastAsia="Arial" w:hAnsi="Arial" w:cs="Arial"/>
          <w:sz w:val="20"/>
          <w:szCs w:val="20"/>
        </w:rPr>
        <w:t xml:space="preserve"> </w:t>
      </w:r>
      <w:r>
        <w:rPr>
          <w:rFonts w:ascii="Arial" w:hAnsi="Arial" w:cs="Arial"/>
          <w:sz w:val="20"/>
          <w:szCs w:val="20"/>
        </w:rPr>
        <w:t>Comercial.</w:t>
      </w:r>
      <w:r>
        <w:rPr>
          <w:rFonts w:ascii="Arial" w:eastAsia="Arial" w:hAnsi="Arial" w:cs="Arial"/>
          <w:sz w:val="20"/>
          <w:szCs w:val="20"/>
        </w:rPr>
        <w:t xml:space="preserve"> </w:t>
      </w:r>
      <w:r>
        <w:rPr>
          <w:rFonts w:ascii="Arial" w:hAnsi="Arial" w:cs="Arial"/>
          <w:sz w:val="20"/>
          <w:szCs w:val="20"/>
        </w:rPr>
        <w:t>Em</w:t>
      </w:r>
      <w:r>
        <w:rPr>
          <w:rFonts w:ascii="Arial" w:eastAsia="Arial" w:hAnsi="Arial" w:cs="Arial"/>
          <w:sz w:val="20"/>
          <w:szCs w:val="20"/>
        </w:rPr>
        <w:t xml:space="preserve"> </w:t>
      </w:r>
      <w:r>
        <w:rPr>
          <w:rFonts w:ascii="Arial" w:hAnsi="Arial" w:cs="Arial"/>
          <w:sz w:val="20"/>
          <w:szCs w:val="20"/>
        </w:rPr>
        <w:t>se</w:t>
      </w:r>
      <w:r>
        <w:rPr>
          <w:rFonts w:ascii="Arial" w:eastAsia="Arial" w:hAnsi="Arial" w:cs="Arial"/>
          <w:sz w:val="20"/>
          <w:szCs w:val="20"/>
        </w:rPr>
        <w:t xml:space="preserve"> </w:t>
      </w:r>
      <w:r>
        <w:rPr>
          <w:rFonts w:ascii="Arial" w:hAnsi="Arial" w:cs="Arial"/>
          <w:sz w:val="20"/>
          <w:szCs w:val="20"/>
        </w:rPr>
        <w:t>tratando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Sociedade</w:t>
      </w:r>
      <w:r>
        <w:rPr>
          <w:rFonts w:ascii="Arial" w:eastAsia="Arial" w:hAnsi="Arial" w:cs="Arial"/>
          <w:sz w:val="20"/>
          <w:szCs w:val="20"/>
        </w:rPr>
        <w:t xml:space="preserve"> </w:t>
      </w:r>
      <w:r>
        <w:rPr>
          <w:rFonts w:ascii="Arial" w:hAnsi="Arial" w:cs="Arial"/>
          <w:sz w:val="20"/>
          <w:szCs w:val="20"/>
        </w:rPr>
        <w:t>Comercial</w:t>
      </w:r>
      <w:r>
        <w:rPr>
          <w:rFonts w:ascii="Arial" w:eastAsia="Arial" w:hAnsi="Arial" w:cs="Arial"/>
          <w:sz w:val="20"/>
          <w:szCs w:val="20"/>
        </w:rPr>
        <w:t xml:space="preserve"> </w:t>
      </w:r>
      <w:r>
        <w:rPr>
          <w:rFonts w:ascii="Arial" w:hAnsi="Arial" w:cs="Arial"/>
          <w:sz w:val="20"/>
          <w:szCs w:val="20"/>
        </w:rPr>
        <w:t>ou</w:t>
      </w:r>
      <w:r>
        <w:rPr>
          <w:rFonts w:ascii="Arial" w:eastAsia="Arial" w:hAnsi="Arial" w:cs="Arial"/>
          <w:sz w:val="20"/>
          <w:szCs w:val="20"/>
        </w:rPr>
        <w:t xml:space="preserve"> </w:t>
      </w:r>
      <w:r>
        <w:rPr>
          <w:rFonts w:ascii="Arial" w:hAnsi="Arial" w:cs="Arial"/>
          <w:sz w:val="20"/>
          <w:szCs w:val="20"/>
        </w:rPr>
        <w:t>no</w:t>
      </w:r>
      <w:r>
        <w:rPr>
          <w:rFonts w:ascii="Arial" w:eastAsia="Arial" w:hAnsi="Arial" w:cs="Arial"/>
          <w:sz w:val="20"/>
          <w:szCs w:val="20"/>
        </w:rPr>
        <w:t xml:space="preserve"> </w:t>
      </w:r>
      <w:r>
        <w:rPr>
          <w:rFonts w:ascii="Arial" w:hAnsi="Arial" w:cs="Arial"/>
          <w:sz w:val="20"/>
          <w:szCs w:val="20"/>
        </w:rPr>
        <w:t>caso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Sociedade</w:t>
      </w:r>
      <w:r>
        <w:rPr>
          <w:rFonts w:ascii="Arial" w:eastAsia="Arial" w:hAnsi="Arial" w:cs="Arial"/>
          <w:sz w:val="20"/>
          <w:szCs w:val="20"/>
        </w:rPr>
        <w:t xml:space="preserve"> </w:t>
      </w:r>
      <w:r>
        <w:rPr>
          <w:rFonts w:ascii="Arial" w:hAnsi="Arial" w:cs="Arial"/>
          <w:sz w:val="20"/>
          <w:szCs w:val="20"/>
        </w:rPr>
        <w:t>por</w:t>
      </w:r>
      <w:r>
        <w:rPr>
          <w:rFonts w:ascii="Arial" w:eastAsia="Arial" w:hAnsi="Arial" w:cs="Arial"/>
          <w:sz w:val="20"/>
          <w:szCs w:val="20"/>
        </w:rPr>
        <w:t xml:space="preserve"> </w:t>
      </w:r>
      <w:r>
        <w:rPr>
          <w:rFonts w:ascii="Arial" w:hAnsi="Arial" w:cs="Arial"/>
          <w:sz w:val="20"/>
          <w:szCs w:val="20"/>
        </w:rPr>
        <w:t>ações</w:t>
      </w:r>
      <w:r>
        <w:rPr>
          <w:rFonts w:ascii="Arial" w:eastAsia="Arial" w:hAnsi="Arial" w:cs="Arial"/>
          <w:sz w:val="20"/>
          <w:szCs w:val="20"/>
        </w:rPr>
        <w:t xml:space="preserve"> </w:t>
      </w:r>
      <w:r>
        <w:rPr>
          <w:rFonts w:ascii="Arial" w:hAnsi="Arial" w:cs="Arial"/>
          <w:sz w:val="20"/>
          <w:szCs w:val="20"/>
        </w:rPr>
        <w:t>deverão</w:t>
      </w:r>
      <w:r>
        <w:rPr>
          <w:rFonts w:ascii="Arial" w:eastAsia="Arial" w:hAnsi="Arial" w:cs="Arial"/>
          <w:sz w:val="20"/>
          <w:szCs w:val="20"/>
        </w:rPr>
        <w:t xml:space="preserve"> </w:t>
      </w:r>
      <w:r>
        <w:rPr>
          <w:rFonts w:ascii="Arial" w:hAnsi="Arial" w:cs="Arial"/>
          <w:sz w:val="20"/>
          <w:szCs w:val="20"/>
        </w:rPr>
        <w:t>estar</w:t>
      </w:r>
      <w:r>
        <w:rPr>
          <w:rFonts w:ascii="Arial" w:eastAsia="Arial" w:hAnsi="Arial" w:cs="Arial"/>
          <w:sz w:val="20"/>
          <w:szCs w:val="20"/>
        </w:rPr>
        <w:t xml:space="preserve"> </w:t>
      </w:r>
      <w:r>
        <w:rPr>
          <w:rFonts w:ascii="Arial" w:hAnsi="Arial" w:cs="Arial"/>
          <w:sz w:val="20"/>
          <w:szCs w:val="20"/>
        </w:rPr>
        <w:t>acompanhadas</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ata</w:t>
      </w:r>
      <w:r>
        <w:rPr>
          <w:rFonts w:ascii="Arial" w:eastAsia="Arial" w:hAnsi="Arial" w:cs="Arial"/>
          <w:sz w:val="20"/>
          <w:szCs w:val="20"/>
        </w:rPr>
        <w:t xml:space="preserve"> </w:t>
      </w:r>
      <w:r>
        <w:rPr>
          <w:rFonts w:ascii="Arial" w:hAnsi="Arial" w:cs="Arial"/>
          <w:sz w:val="20"/>
          <w:szCs w:val="20"/>
        </w:rPr>
        <w:t>arquivada</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Assembleia</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última</w:t>
      </w:r>
      <w:r>
        <w:rPr>
          <w:rFonts w:ascii="Arial" w:eastAsia="Arial" w:hAnsi="Arial" w:cs="Arial"/>
          <w:sz w:val="20"/>
          <w:szCs w:val="20"/>
        </w:rPr>
        <w:t xml:space="preserve"> </w:t>
      </w:r>
      <w:r>
        <w:rPr>
          <w:rFonts w:ascii="Arial" w:hAnsi="Arial" w:cs="Arial"/>
          <w:sz w:val="20"/>
          <w:szCs w:val="20"/>
        </w:rPr>
        <w:t>eleição</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Diretoria</w:t>
      </w:r>
      <w:r>
        <w:rPr>
          <w:rFonts w:ascii="Arial" w:eastAsia="Arial" w:hAnsi="Arial" w:cs="Arial"/>
          <w:sz w:val="20"/>
          <w:szCs w:val="20"/>
        </w:rPr>
        <w:t xml:space="preserve">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publicada</w:t>
      </w:r>
      <w:r>
        <w:rPr>
          <w:rFonts w:ascii="Arial" w:eastAsia="Arial" w:hAnsi="Arial" w:cs="Arial"/>
          <w:sz w:val="20"/>
          <w:szCs w:val="20"/>
        </w:rPr>
        <w:t xml:space="preserve"> </w:t>
      </w:r>
      <w:r>
        <w:rPr>
          <w:rFonts w:ascii="Arial" w:hAnsi="Arial" w:cs="Arial"/>
          <w:sz w:val="20"/>
          <w:szCs w:val="20"/>
        </w:rPr>
        <w:t>em</w:t>
      </w:r>
      <w:r>
        <w:rPr>
          <w:rFonts w:ascii="Arial" w:eastAsia="Arial" w:hAnsi="Arial" w:cs="Arial"/>
          <w:sz w:val="20"/>
          <w:szCs w:val="20"/>
        </w:rPr>
        <w:t xml:space="preserve"> </w:t>
      </w:r>
      <w:r>
        <w:rPr>
          <w:rFonts w:ascii="Arial" w:hAnsi="Arial" w:cs="Arial"/>
          <w:sz w:val="20"/>
          <w:szCs w:val="20"/>
        </w:rPr>
        <w:t>Diário</w:t>
      </w:r>
      <w:r>
        <w:rPr>
          <w:rFonts w:ascii="Arial" w:eastAsia="Arial" w:hAnsi="Arial" w:cs="Arial"/>
          <w:sz w:val="20"/>
          <w:szCs w:val="20"/>
        </w:rPr>
        <w:t xml:space="preserve"> </w:t>
      </w:r>
      <w:r>
        <w:rPr>
          <w:rFonts w:ascii="Arial" w:hAnsi="Arial" w:cs="Arial"/>
          <w:sz w:val="20"/>
          <w:szCs w:val="20"/>
        </w:rPr>
        <w:t>Oficial;</w:t>
      </w:r>
    </w:p>
    <w:p w:rsidR="006D59FC" w:rsidRDefault="006D59FC">
      <w:pPr>
        <w:tabs>
          <w:tab w:val="left" w:pos="1440"/>
        </w:tabs>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1.2.2 - </w:t>
      </w:r>
      <w:r>
        <w:rPr>
          <w:rFonts w:ascii="Arial" w:hAnsi="Arial" w:cs="Arial"/>
          <w:b/>
          <w:sz w:val="20"/>
          <w:szCs w:val="20"/>
        </w:rPr>
        <w:t>Prova de Registro Empresarial</w:t>
      </w:r>
      <w:r>
        <w:rPr>
          <w:rFonts w:ascii="Arial" w:hAnsi="Arial" w:cs="Arial"/>
          <w:sz w:val="20"/>
          <w:szCs w:val="20"/>
        </w:rPr>
        <w:t xml:space="preserve"> no caso de empresa individual;</w:t>
      </w:r>
    </w:p>
    <w:p w:rsidR="006D59FC" w:rsidRDefault="006D59FC">
      <w:pPr>
        <w:jc w:val="both"/>
        <w:rPr>
          <w:rFonts w:ascii="Arial" w:hAnsi="Arial" w:cs="Arial"/>
          <w:sz w:val="20"/>
          <w:szCs w:val="20"/>
        </w:rPr>
      </w:pPr>
    </w:p>
    <w:p w:rsidR="006D59FC" w:rsidRDefault="006D59FC">
      <w:pPr>
        <w:jc w:val="both"/>
        <w:rPr>
          <w:rFonts w:ascii="Arial" w:hAnsi="Arial" w:cs="Arial"/>
          <w:b/>
          <w:sz w:val="20"/>
          <w:szCs w:val="20"/>
          <w14:shadow w14:blurRad="50800" w14:dist="38100" w14:dir="2700000" w14:sx="100000" w14:sy="100000" w14:kx="0" w14:ky="0" w14:algn="tl">
            <w14:srgbClr w14:val="000000">
              <w14:alpha w14:val="60000"/>
            </w14:srgbClr>
          </w14:shadow>
        </w:rPr>
      </w:pPr>
      <w:r>
        <w:rPr>
          <w:rFonts w:ascii="Arial" w:hAnsi="Arial" w:cs="Arial"/>
          <w:b/>
          <w:sz w:val="20"/>
          <w:szCs w:val="20"/>
          <w14:shadow w14:blurRad="50800" w14:dist="38100" w14:dir="2700000" w14:sx="100000" w14:sy="100000" w14:kx="0" w14:ky="0" w14:algn="tl">
            <w14:srgbClr w14:val="000000">
              <w14:alpha w14:val="60000"/>
            </w14:srgbClr>
          </w14:shadow>
        </w:rPr>
        <w:t>1.3 - REGULARIDADE FISCAL:</w:t>
      </w:r>
    </w:p>
    <w:p w:rsidR="006D59FC" w:rsidRDefault="006D59FC">
      <w:pPr>
        <w:jc w:val="both"/>
        <w:rPr>
          <w:rFonts w:ascii="Arial" w:hAnsi="Arial" w:cs="Arial"/>
          <w:sz w:val="20"/>
          <w:szCs w:val="20"/>
        </w:rPr>
      </w:pPr>
      <w:r>
        <w:rPr>
          <w:rFonts w:ascii="Arial" w:hAnsi="Arial" w:cs="Arial"/>
          <w:sz w:val="20"/>
          <w:szCs w:val="20"/>
        </w:rPr>
        <w:t xml:space="preserve">1.3.1 – </w:t>
      </w:r>
      <w:r>
        <w:rPr>
          <w:rFonts w:ascii="Arial" w:hAnsi="Arial" w:cs="Arial"/>
          <w:b/>
          <w:sz w:val="20"/>
          <w:szCs w:val="20"/>
        </w:rPr>
        <w:t>CNPJ</w:t>
      </w:r>
      <w:r>
        <w:rPr>
          <w:rFonts w:ascii="Arial" w:hAnsi="Arial" w:cs="Arial"/>
          <w:sz w:val="20"/>
          <w:szCs w:val="20"/>
        </w:rPr>
        <w:t xml:space="preserve"> - Cartão</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inscrição</w:t>
      </w:r>
      <w:r>
        <w:rPr>
          <w:rFonts w:ascii="Arial" w:eastAsia="Arial" w:hAnsi="Arial" w:cs="Arial"/>
          <w:sz w:val="20"/>
          <w:szCs w:val="20"/>
        </w:rPr>
        <w:t xml:space="preserve"> </w:t>
      </w:r>
      <w:r>
        <w:rPr>
          <w:rFonts w:ascii="Arial" w:hAnsi="Arial" w:cs="Arial"/>
          <w:sz w:val="20"/>
          <w:szCs w:val="20"/>
        </w:rPr>
        <w:t>no</w:t>
      </w:r>
      <w:r>
        <w:rPr>
          <w:rFonts w:ascii="Arial" w:eastAsia="Arial" w:hAnsi="Arial" w:cs="Arial"/>
          <w:sz w:val="20"/>
          <w:szCs w:val="20"/>
        </w:rPr>
        <w:t xml:space="preserve"> </w:t>
      </w:r>
      <w:r>
        <w:rPr>
          <w:rFonts w:ascii="Arial" w:hAnsi="Arial" w:cs="Arial"/>
          <w:sz w:val="20"/>
          <w:szCs w:val="20"/>
        </w:rPr>
        <w:t>Cadastro</w:t>
      </w:r>
      <w:r>
        <w:rPr>
          <w:rFonts w:ascii="Arial" w:eastAsia="Arial" w:hAnsi="Arial" w:cs="Arial"/>
          <w:sz w:val="20"/>
          <w:szCs w:val="20"/>
        </w:rPr>
        <w:t xml:space="preserve"> </w:t>
      </w:r>
      <w:r>
        <w:rPr>
          <w:rFonts w:ascii="Arial" w:hAnsi="Arial" w:cs="Arial"/>
          <w:sz w:val="20"/>
          <w:szCs w:val="20"/>
        </w:rPr>
        <w:t>Geral</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Contribuintes;</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1.3.2 - Prova de Regularidade com a </w:t>
      </w:r>
      <w:r>
        <w:rPr>
          <w:rFonts w:ascii="Arial" w:hAnsi="Arial" w:cs="Arial"/>
          <w:b/>
          <w:sz w:val="20"/>
          <w:szCs w:val="20"/>
        </w:rPr>
        <w:t>Fazenda Municipal</w:t>
      </w:r>
      <w:r>
        <w:rPr>
          <w:rFonts w:ascii="Arial" w:hAnsi="Arial" w:cs="Arial"/>
          <w:sz w:val="20"/>
          <w:szCs w:val="20"/>
        </w:rPr>
        <w:t xml:space="preserve"> da sede da licitante que se fará mediante apresentação da Certidão Negativa de Débitos ou Certidão Positiva com Efeitos de Negativa;</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lastRenderedPageBreak/>
        <w:t xml:space="preserve">1.3.3 - Prova de Regularidade com a </w:t>
      </w:r>
      <w:r>
        <w:rPr>
          <w:rFonts w:ascii="Arial" w:hAnsi="Arial" w:cs="Arial"/>
          <w:b/>
          <w:sz w:val="20"/>
          <w:szCs w:val="20"/>
        </w:rPr>
        <w:t>Fazenda Estadual</w:t>
      </w:r>
      <w:r>
        <w:rPr>
          <w:rFonts w:ascii="Arial" w:hAnsi="Arial" w:cs="Arial"/>
          <w:sz w:val="20"/>
          <w:szCs w:val="20"/>
        </w:rPr>
        <w:t xml:space="preserve"> que se fará mediante apresentação da Certidão Negativa de Débitos relativa ao ICMS (Imposto sobre a Circulação de Mercadorias e Prestação de Serviços de Transporte Interestadual e Intermunicipal e de Comunicação) ou Certidão Positiva com Efeitos de Negativa;</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1.3.4 - Prova de Regularidade com a </w:t>
      </w:r>
      <w:r>
        <w:rPr>
          <w:rFonts w:ascii="Arial" w:hAnsi="Arial" w:cs="Arial"/>
          <w:b/>
          <w:sz w:val="20"/>
          <w:szCs w:val="20"/>
        </w:rPr>
        <w:t>Fazenda Federal</w:t>
      </w:r>
      <w:r>
        <w:rPr>
          <w:rFonts w:ascii="Arial" w:hAnsi="Arial" w:cs="Arial"/>
          <w:sz w:val="20"/>
          <w:szCs w:val="20"/>
        </w:rPr>
        <w:t xml:space="preserve"> que se fará mediante apresentação da Certidão Conjunta Negativa de Débitos UNIFICADA ou Certidão Conjunta Positiva com Efeitos de Negativa, relativos a Tributos Federais, à Dívida Ativa da União e Regularidade com a Seguridade Social (INSS) expedida pela Secretaria da Receita Federal;</w:t>
      </w:r>
    </w:p>
    <w:p w:rsidR="006D59FC" w:rsidRDefault="006D59FC">
      <w:pPr>
        <w:jc w:val="both"/>
        <w:rPr>
          <w:rFonts w:ascii="Arial" w:hAnsi="Arial" w:cs="Arial"/>
          <w:sz w:val="20"/>
          <w:szCs w:val="20"/>
        </w:rPr>
      </w:pPr>
    </w:p>
    <w:p w:rsidR="006D59FC" w:rsidRDefault="006D59FC">
      <w:pPr>
        <w:autoSpaceDE w:val="0"/>
        <w:autoSpaceDN w:val="0"/>
        <w:adjustRightInd w:val="0"/>
        <w:rPr>
          <w:rFonts w:ascii="Arial" w:hAnsi="Arial" w:cs="Arial"/>
          <w:sz w:val="20"/>
          <w:szCs w:val="20"/>
        </w:rPr>
      </w:pPr>
      <w:r>
        <w:rPr>
          <w:rFonts w:ascii="Arial" w:hAnsi="Arial" w:cs="Arial"/>
          <w:sz w:val="20"/>
          <w:szCs w:val="20"/>
        </w:rPr>
        <w:t xml:space="preserve">1.3.5 - Prova de Regularidade relativa ao Fundo de Garantia por Tempo de Serviço que se fará mediante apresentação do </w:t>
      </w:r>
      <w:r>
        <w:rPr>
          <w:rFonts w:ascii="Arial" w:hAnsi="Arial" w:cs="Arial"/>
          <w:b/>
          <w:sz w:val="20"/>
          <w:szCs w:val="20"/>
        </w:rPr>
        <w:t>Certificado de Regularidade com o FGTS</w:t>
      </w:r>
      <w:r>
        <w:rPr>
          <w:rFonts w:ascii="Arial" w:hAnsi="Arial" w:cs="Arial"/>
          <w:sz w:val="20"/>
          <w:szCs w:val="20"/>
        </w:rPr>
        <w:t>;</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1.3.6 - Prova de Regularidade com a Justiça do Trabalho que se fará mediante apresentação da </w:t>
      </w:r>
      <w:r>
        <w:rPr>
          <w:rFonts w:ascii="Arial" w:hAnsi="Arial" w:cs="Arial"/>
          <w:b/>
          <w:sz w:val="20"/>
          <w:szCs w:val="20"/>
        </w:rPr>
        <w:t>Certidão Negativa de Débitos Trabalhistas - CNDT</w:t>
      </w:r>
      <w:r>
        <w:rPr>
          <w:rFonts w:ascii="Arial" w:hAnsi="Arial" w:cs="Arial"/>
          <w:sz w:val="20"/>
          <w:szCs w:val="20"/>
        </w:rPr>
        <w:t>, nos</w:t>
      </w:r>
      <w:r>
        <w:rPr>
          <w:rFonts w:ascii="Arial" w:eastAsia="Arial" w:hAnsi="Arial" w:cs="Arial"/>
          <w:sz w:val="20"/>
          <w:szCs w:val="20"/>
        </w:rPr>
        <w:t xml:space="preserve"> </w:t>
      </w:r>
      <w:r>
        <w:rPr>
          <w:rFonts w:ascii="Arial" w:hAnsi="Arial" w:cs="Arial"/>
          <w:sz w:val="20"/>
          <w:szCs w:val="20"/>
        </w:rPr>
        <w:t>termos</w:t>
      </w:r>
      <w:r>
        <w:rPr>
          <w:rFonts w:ascii="Arial" w:eastAsia="Arial" w:hAnsi="Arial" w:cs="Arial"/>
          <w:sz w:val="20"/>
          <w:szCs w:val="20"/>
        </w:rPr>
        <w:t xml:space="preserve"> </w:t>
      </w:r>
      <w:r>
        <w:rPr>
          <w:rFonts w:ascii="Arial" w:hAnsi="Arial" w:cs="Arial"/>
          <w:sz w:val="20"/>
          <w:szCs w:val="20"/>
        </w:rPr>
        <w:t>da</w:t>
      </w:r>
      <w:r>
        <w:rPr>
          <w:rFonts w:ascii="Arial" w:eastAsia="Arial" w:hAnsi="Arial" w:cs="Arial"/>
          <w:sz w:val="20"/>
          <w:szCs w:val="20"/>
        </w:rPr>
        <w:t xml:space="preserve"> </w:t>
      </w:r>
      <w:r>
        <w:rPr>
          <w:rFonts w:ascii="Arial" w:hAnsi="Arial" w:cs="Arial"/>
          <w:sz w:val="20"/>
          <w:szCs w:val="20"/>
        </w:rPr>
        <w:t>Lei</w:t>
      </w:r>
      <w:r>
        <w:rPr>
          <w:rFonts w:ascii="Arial" w:eastAsia="Arial" w:hAnsi="Arial" w:cs="Arial"/>
          <w:sz w:val="20"/>
          <w:szCs w:val="20"/>
        </w:rPr>
        <w:t xml:space="preserve"> </w:t>
      </w:r>
      <w:r>
        <w:rPr>
          <w:rFonts w:ascii="Arial" w:hAnsi="Arial" w:cs="Arial"/>
          <w:sz w:val="20"/>
          <w:szCs w:val="20"/>
        </w:rPr>
        <w:t>12.440</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07/07/2011;</w:t>
      </w:r>
    </w:p>
    <w:p w:rsidR="006D59FC" w:rsidRDefault="006D59FC">
      <w:pPr>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 xml:space="preserve">1.3.7 - </w:t>
      </w:r>
      <w:r>
        <w:rPr>
          <w:rFonts w:ascii="Arial" w:hAnsi="Arial" w:cs="Arial"/>
          <w:b/>
          <w:sz w:val="20"/>
          <w:szCs w:val="20"/>
        </w:rPr>
        <w:t>Certidão emitida pela Junta Comercial</w:t>
      </w:r>
      <w:r>
        <w:rPr>
          <w:rFonts w:ascii="Arial" w:hAnsi="Arial" w:cs="Arial"/>
          <w:sz w:val="20"/>
          <w:szCs w:val="20"/>
        </w:rPr>
        <w:t xml:space="preserve"> do Estado da Licitante atestando a condição de Microempresa ou Empresa de Pequeno Porte (se houver);</w:t>
      </w:r>
    </w:p>
    <w:p w:rsidR="006D59FC" w:rsidRDefault="006D59FC">
      <w:pPr>
        <w:jc w:val="both"/>
        <w:rPr>
          <w:rFonts w:ascii="Arial" w:hAnsi="Arial" w:cs="Arial"/>
          <w:sz w:val="20"/>
          <w:szCs w:val="20"/>
        </w:rPr>
      </w:pPr>
    </w:p>
    <w:p w:rsidR="006D59FC" w:rsidRDefault="006D59FC">
      <w:pPr>
        <w:autoSpaceDE w:val="0"/>
        <w:autoSpaceDN w:val="0"/>
        <w:adjustRightInd w:val="0"/>
        <w:jc w:val="both"/>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 xml:space="preserve">1.4 - PARA MICRO EMPREENDEDORES INDIVIDUAIS - </w:t>
      </w:r>
      <w:proofErr w:type="spellStart"/>
      <w:r>
        <w:rPr>
          <w:rFonts w:ascii="Arial" w:hAnsi="Arial" w:cs="Arial"/>
          <w:b/>
          <w:bCs/>
          <w:sz w:val="20"/>
          <w:szCs w:val="20"/>
          <w14:shadow w14:blurRad="50800" w14:dist="38100" w14:dir="2700000" w14:sx="100000" w14:sy="100000" w14:kx="0" w14:ky="0" w14:algn="tl">
            <w14:srgbClr w14:val="000000">
              <w14:alpha w14:val="60000"/>
            </w14:srgbClr>
          </w14:shadow>
        </w:rPr>
        <w:t>MEI's</w:t>
      </w:r>
      <w:proofErr w:type="spellEnd"/>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1.4.1 </w:t>
      </w:r>
      <w:r>
        <w:rPr>
          <w:rFonts w:ascii="Arial" w:hAnsi="Arial" w:cs="Arial"/>
          <w:sz w:val="20"/>
          <w:szCs w:val="20"/>
        </w:rPr>
        <w:t>- Contrato social e ultima alteração, declaração de firma individual, documentos constitutivos descritos nas Leis Complementares123/06 e 128/08;</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1.4.2 </w:t>
      </w:r>
      <w:r>
        <w:rPr>
          <w:rFonts w:ascii="Arial" w:hAnsi="Arial" w:cs="Arial"/>
          <w:sz w:val="20"/>
          <w:szCs w:val="20"/>
        </w:rPr>
        <w:t>– Prova de inscrição no Cadastro Nacional de Pessoas Jurídicas do Ministério da Fazenda (CNPJ);</w:t>
      </w:r>
    </w:p>
    <w:p w:rsidR="006D59FC" w:rsidRDefault="006D59FC">
      <w:pPr>
        <w:autoSpaceDE w:val="0"/>
        <w:autoSpaceDN w:val="0"/>
        <w:adjustRightInd w:val="0"/>
        <w:jc w:val="both"/>
        <w:rPr>
          <w:rFonts w:ascii="Arial" w:hAnsi="Arial" w:cs="Arial"/>
          <w:bCs/>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1.4.3 </w:t>
      </w:r>
      <w:r>
        <w:rPr>
          <w:rFonts w:ascii="Arial" w:hAnsi="Arial" w:cs="Arial"/>
          <w:sz w:val="20"/>
          <w:szCs w:val="20"/>
        </w:rPr>
        <w:t>– Prova de regularidade relativa ao Fundo de Garantia por Tempo de Serviço (FGTS), por meio da apresentação do CRF – Certificado de Regularidade do FGTS;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1.4.4 </w:t>
      </w:r>
      <w:r>
        <w:rPr>
          <w:rFonts w:ascii="Arial" w:hAnsi="Arial" w:cs="Arial"/>
          <w:sz w:val="20"/>
          <w:szCs w:val="20"/>
        </w:rPr>
        <w:t>- Prova de regularidade relativa à Seguridade Social (INSS), por meio da apresentação de CND – Certidão Negativa de Débito ou CPD-EN- Certidão Positiva de Débitos com Efeitos de Negativa;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1.4.5 </w:t>
      </w:r>
      <w:r>
        <w:rPr>
          <w:rFonts w:ascii="Arial" w:hAnsi="Arial" w:cs="Arial"/>
          <w:sz w:val="20"/>
          <w:szCs w:val="20"/>
        </w:rPr>
        <w:t xml:space="preserve">– Alvará de Funcionamento, valendo para as </w:t>
      </w:r>
      <w:proofErr w:type="spellStart"/>
      <w:r>
        <w:rPr>
          <w:rFonts w:ascii="Arial" w:hAnsi="Arial" w:cs="Arial"/>
          <w:sz w:val="20"/>
          <w:szCs w:val="20"/>
        </w:rPr>
        <w:t>MEI's</w:t>
      </w:r>
      <w:proofErr w:type="spellEnd"/>
      <w:r>
        <w:rPr>
          <w:rFonts w:ascii="Arial" w:hAnsi="Arial" w:cs="Arial"/>
          <w:sz w:val="20"/>
          <w:szCs w:val="20"/>
        </w:rPr>
        <w:t xml:space="preserve"> o Certificado de Condição de Micro Empreendedor Individual com efeito de Alvará de Licença e Funcionamento Provisório;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1.4.6 </w:t>
      </w:r>
      <w:r>
        <w:rPr>
          <w:rFonts w:ascii="Arial" w:hAnsi="Arial" w:cs="Arial"/>
          <w:sz w:val="20"/>
          <w:szCs w:val="20"/>
        </w:rPr>
        <w:t>- Cópia dos documentos de Cadastro de Pessoa Física (CPF/CIC) ou da Carteira de Identidades (RG) do titular da empresa licitante.</w:t>
      </w:r>
    </w:p>
    <w:p w:rsidR="006D59FC" w:rsidRDefault="006D59FC">
      <w:pPr>
        <w:autoSpaceDE w:val="0"/>
        <w:autoSpaceDN w:val="0"/>
        <w:adjustRightInd w:val="0"/>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1.4.7 - Prova de Regularidade com a Fazenda Municipal da sede da licitante que se fará mediante apresentação da Certidão Negativa de Débitos ou Certidão Positiva com Efeitos de Negativa;</w:t>
      </w:r>
    </w:p>
    <w:p w:rsidR="006D59FC" w:rsidRDefault="006D59FC">
      <w:pPr>
        <w:jc w:val="both"/>
        <w:rPr>
          <w:rFonts w:ascii="Arial" w:hAnsi="Arial" w:cs="Arial"/>
          <w:b/>
          <w:sz w:val="20"/>
          <w:szCs w:val="20"/>
        </w:rPr>
      </w:pPr>
    </w:p>
    <w:p w:rsidR="006D59FC" w:rsidRDefault="006D59FC">
      <w:pPr>
        <w:jc w:val="both"/>
        <w:rPr>
          <w:rFonts w:ascii="Arial" w:hAnsi="Arial" w:cs="Arial"/>
          <w:b/>
          <w:sz w:val="20"/>
          <w:szCs w:val="20"/>
        </w:rPr>
      </w:pPr>
      <w:r>
        <w:rPr>
          <w:rFonts w:ascii="Arial" w:hAnsi="Arial" w:cs="Arial"/>
          <w:b/>
          <w:sz w:val="20"/>
          <w:szCs w:val="20"/>
        </w:rPr>
        <w:t>1.5 - DAS DECLARAÇÕES</w:t>
      </w:r>
    </w:p>
    <w:p w:rsidR="006D59FC" w:rsidRDefault="006D59FC">
      <w:pPr>
        <w:jc w:val="both"/>
        <w:rPr>
          <w:rFonts w:ascii="Arial" w:hAnsi="Arial" w:cs="Arial"/>
          <w:sz w:val="20"/>
          <w:szCs w:val="20"/>
        </w:rPr>
      </w:pPr>
      <w:r>
        <w:rPr>
          <w:rFonts w:ascii="Arial" w:hAnsi="Arial" w:cs="Arial"/>
          <w:sz w:val="20"/>
          <w:szCs w:val="20"/>
        </w:rPr>
        <w:t xml:space="preserve">1.5.1 - </w:t>
      </w:r>
      <w:r>
        <w:rPr>
          <w:rFonts w:ascii="Arial" w:hAnsi="Arial" w:cs="Arial"/>
          <w:b/>
          <w:sz w:val="20"/>
          <w:szCs w:val="20"/>
        </w:rPr>
        <w:t>Declaração de que a empresa licitante não possui em seu quadro de pessoal, empregado menor de dezoito anos</w:t>
      </w:r>
      <w:r>
        <w:rPr>
          <w:rFonts w:ascii="Arial" w:hAnsi="Arial" w:cs="Arial"/>
          <w:sz w:val="20"/>
          <w:szCs w:val="20"/>
        </w:rPr>
        <w:t xml:space="preserve"> em trabalho noturno, perigoso ou insalubre e de dezesseis anos em qualquer trabalho, salvo na condição de aprendiz, a partir de quatorze anos, para atender o que dispõe o inciso XXXIII, do art. 7º da Constituição Federal; </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1.5.2 - </w:t>
      </w:r>
      <w:r>
        <w:rPr>
          <w:rFonts w:ascii="Arial" w:hAnsi="Arial" w:cs="Arial"/>
          <w:b/>
          <w:sz w:val="20"/>
          <w:szCs w:val="20"/>
        </w:rPr>
        <w:t>Declaração da inexistência de qualquer fato impeditivo</w:t>
      </w:r>
      <w:r>
        <w:rPr>
          <w:rFonts w:ascii="Arial" w:hAnsi="Arial" w:cs="Arial"/>
          <w:sz w:val="20"/>
          <w:szCs w:val="20"/>
        </w:rPr>
        <w:t xml:space="preserve"> para a habilitação da licitante no presente processo licitatório</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1.5.3 - </w:t>
      </w:r>
      <w:r>
        <w:rPr>
          <w:rFonts w:ascii="Arial" w:hAnsi="Arial" w:cs="Arial"/>
          <w:b/>
          <w:sz w:val="20"/>
          <w:szCs w:val="20"/>
        </w:rPr>
        <w:t>Declaração Obrigatória de Enquadramento como Microempresa ou Empresa de Pequeno Porte</w:t>
      </w:r>
      <w:r>
        <w:rPr>
          <w:rFonts w:ascii="Arial" w:hAnsi="Arial" w:cs="Arial"/>
          <w:sz w:val="20"/>
          <w:szCs w:val="20"/>
        </w:rPr>
        <w:t xml:space="preserve"> para Fruição dos Benefícios da Lei Complementar nº 123/2006 (se houver);</w:t>
      </w:r>
    </w:p>
    <w:p w:rsidR="006D59FC" w:rsidRDefault="006D59FC">
      <w:pPr>
        <w:jc w:val="both"/>
        <w:rPr>
          <w:rFonts w:ascii="Arial" w:hAnsi="Arial" w:cs="Arial"/>
          <w:sz w:val="20"/>
          <w:szCs w:val="20"/>
        </w:rPr>
      </w:pPr>
    </w:p>
    <w:p w:rsidR="006D59FC" w:rsidRDefault="006D59FC">
      <w:pPr>
        <w:adjustRightInd w:val="0"/>
        <w:jc w:val="both"/>
        <w:rPr>
          <w:rFonts w:ascii="Arial" w:eastAsia="Calibri" w:hAnsi="Arial" w:cs="Arial"/>
          <w:b/>
          <w:sz w:val="20"/>
          <w:szCs w:val="20"/>
          <w:lang w:eastAsia="en-US"/>
          <w14:shadow w14:blurRad="50800" w14:dist="38100" w14:dir="2700000" w14:sx="100000" w14:sy="100000" w14:kx="0" w14:ky="0" w14:algn="tl">
            <w14:srgbClr w14:val="000000">
              <w14:alpha w14:val="60000"/>
            </w14:srgbClr>
          </w14:shadow>
        </w:rPr>
      </w:pPr>
      <w:r>
        <w:rPr>
          <w:rFonts w:ascii="Arial" w:eastAsia="Calibri" w:hAnsi="Arial" w:cs="Arial"/>
          <w:b/>
          <w:sz w:val="20"/>
          <w:szCs w:val="20"/>
          <w:lang w:eastAsia="en-US"/>
          <w14:shadow w14:blurRad="50800" w14:dist="38100" w14:dir="2700000" w14:sx="100000" w14:sy="100000" w14:kx="0" w14:ky="0" w14:algn="tl">
            <w14:srgbClr w14:val="000000">
              <w14:alpha w14:val="60000"/>
            </w14:srgbClr>
          </w14:shadow>
        </w:rPr>
        <w:t>1.6 – HABILITAÇÃO ECONÔMICA-FINANCEIRA</w:t>
      </w:r>
    </w:p>
    <w:p w:rsidR="006D59FC" w:rsidRDefault="006D59FC">
      <w:pPr>
        <w:adjustRightInd w:val="0"/>
        <w:jc w:val="both"/>
        <w:rPr>
          <w:rFonts w:ascii="Arial" w:eastAsia="Calibri" w:hAnsi="Arial" w:cs="Arial"/>
          <w:sz w:val="20"/>
          <w:szCs w:val="20"/>
          <w:lang w:eastAsia="en-US"/>
        </w:rPr>
      </w:pPr>
      <w:r>
        <w:rPr>
          <w:rFonts w:ascii="Arial" w:eastAsia="Calibri" w:hAnsi="Arial" w:cs="Arial"/>
          <w:sz w:val="20"/>
          <w:szCs w:val="20"/>
          <w:lang w:eastAsia="en-US"/>
        </w:rPr>
        <w:t xml:space="preserve">1.6.1 - </w:t>
      </w:r>
      <w:r>
        <w:rPr>
          <w:rFonts w:ascii="Arial" w:eastAsia="Calibri" w:hAnsi="Arial" w:cs="Arial"/>
          <w:b/>
          <w:sz w:val="20"/>
          <w:szCs w:val="20"/>
          <w:lang w:eastAsia="en-US"/>
        </w:rPr>
        <w:t>Certidão Negativa de pedido de falência ou concordata</w:t>
      </w:r>
      <w:r>
        <w:rPr>
          <w:rFonts w:ascii="Arial" w:eastAsia="Calibri" w:hAnsi="Arial" w:cs="Arial"/>
          <w:sz w:val="20"/>
          <w:szCs w:val="20"/>
          <w:lang w:eastAsia="en-US"/>
        </w:rPr>
        <w:t>, expedida por setor do Poder Judiciário da sede da pessoa jurídica, emitida, no máximo, 180 (cento e oitenta) dias anteriores à data fixada para a sessão pública.</w:t>
      </w:r>
    </w:p>
    <w:p w:rsidR="006D59FC" w:rsidRDefault="006D59FC">
      <w:pPr>
        <w:adjustRightInd w:val="0"/>
        <w:jc w:val="both"/>
        <w:rPr>
          <w:rFonts w:ascii="Arial" w:eastAsia="Calibri" w:hAnsi="Arial" w:cs="Arial"/>
          <w:sz w:val="20"/>
          <w:szCs w:val="20"/>
          <w:lang w:eastAsia="en-US"/>
        </w:rPr>
      </w:pPr>
    </w:p>
    <w:p w:rsidR="006D59FC" w:rsidRDefault="006D59FC">
      <w:pPr>
        <w:jc w:val="both"/>
        <w:rPr>
          <w:rFonts w:ascii="Arial" w:hAnsi="Arial" w:cs="Arial"/>
          <w:b/>
          <w:sz w:val="20"/>
          <w:szCs w:val="20"/>
          <w14:shadow w14:blurRad="50800" w14:dist="38100" w14:dir="2700000" w14:sx="100000" w14:sy="100000" w14:kx="0" w14:ky="0" w14:algn="tl">
            <w14:srgbClr w14:val="000000">
              <w14:alpha w14:val="60000"/>
            </w14:srgbClr>
          </w14:shadow>
        </w:rPr>
      </w:pPr>
      <w:r>
        <w:rPr>
          <w:rFonts w:ascii="Arial" w:hAnsi="Arial" w:cs="Arial"/>
          <w:b/>
          <w:sz w:val="20"/>
          <w:szCs w:val="20"/>
          <w14:shadow w14:blurRad="50800" w14:dist="38100" w14:dir="2700000" w14:sx="100000" w14:sy="100000" w14:kx="0" w14:ky="0" w14:algn="tl">
            <w14:srgbClr w14:val="000000">
              <w14:alpha w14:val="60000"/>
            </w14:srgbClr>
          </w14:shadow>
        </w:rPr>
        <w:t>1.7 - HABILITAÇÃO TÉCNICA</w:t>
      </w:r>
    </w:p>
    <w:p w:rsidR="006D59FC" w:rsidRDefault="006D59FC">
      <w:pPr>
        <w:adjustRightInd w:val="0"/>
        <w:jc w:val="both"/>
        <w:rPr>
          <w:rFonts w:ascii="Arial" w:eastAsia="Calibri" w:hAnsi="Arial" w:cs="Arial"/>
          <w:sz w:val="20"/>
          <w:szCs w:val="20"/>
          <w:lang w:eastAsia="en-US"/>
        </w:rPr>
      </w:pPr>
      <w:r>
        <w:rPr>
          <w:rFonts w:ascii="Arial" w:hAnsi="Arial" w:cs="Arial"/>
          <w:sz w:val="20"/>
          <w:szCs w:val="20"/>
        </w:rPr>
        <w:t xml:space="preserve">1.7.1 - </w:t>
      </w:r>
      <w:r>
        <w:rPr>
          <w:rFonts w:ascii="Arial" w:eastAsia="Calibri" w:hAnsi="Arial" w:cs="Arial"/>
          <w:b/>
          <w:sz w:val="20"/>
          <w:szCs w:val="20"/>
          <w:lang w:eastAsia="en-US"/>
        </w:rPr>
        <w:t>Atestado de Capacidade Técnica</w:t>
      </w:r>
      <w:r>
        <w:rPr>
          <w:rFonts w:ascii="Arial" w:eastAsia="Calibri" w:hAnsi="Arial" w:cs="Arial"/>
          <w:sz w:val="20"/>
          <w:szCs w:val="20"/>
          <w:lang w:eastAsia="en-US"/>
        </w:rPr>
        <w:t xml:space="preserve"> em número mínimo de 01 (um), expedido por pessoa Jurídica de direito público ou privado, </w:t>
      </w:r>
      <w:r>
        <w:rPr>
          <w:rFonts w:ascii="Arial" w:hAnsi="Arial" w:cs="Arial"/>
          <w:sz w:val="20"/>
          <w:szCs w:val="20"/>
        </w:rPr>
        <w:t xml:space="preserve">em nome da licitante, comprovando a aptidão para o desempenho de atividades </w:t>
      </w:r>
      <w:r>
        <w:rPr>
          <w:rFonts w:ascii="Arial" w:hAnsi="Arial" w:cs="Arial"/>
          <w:sz w:val="20"/>
          <w:szCs w:val="20"/>
        </w:rPr>
        <w:lastRenderedPageBreak/>
        <w:t>pertinentes e compatíveis em características, quantidades e prazos como o objeto da licitação, bem como a satisfação quanto à qualidade dos serviços e cumprimento dos prazos contratuais</w:t>
      </w:r>
      <w:r>
        <w:rPr>
          <w:rFonts w:ascii="Arial" w:eastAsia="Calibri" w:hAnsi="Arial" w:cs="Arial"/>
          <w:sz w:val="20"/>
          <w:szCs w:val="20"/>
          <w:lang w:eastAsia="en-US"/>
        </w:rPr>
        <w:t>.</w:t>
      </w:r>
    </w:p>
    <w:p w:rsidR="006D59FC" w:rsidRDefault="006D59FC">
      <w:pPr>
        <w:jc w:val="both"/>
        <w:rPr>
          <w:rFonts w:ascii="Arial" w:eastAsia="MS Mincho" w:hAnsi="Arial" w:cs="Arial"/>
          <w:sz w:val="20"/>
          <w:szCs w:val="20"/>
        </w:rPr>
      </w:pPr>
    </w:p>
    <w:p w:rsidR="006D59FC" w:rsidRDefault="006D59FC">
      <w:pPr>
        <w:jc w:val="both"/>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2 – APRESENTAÇÃO DA PROPOSTA</w:t>
      </w:r>
    </w:p>
    <w:p w:rsidR="006D59FC" w:rsidRDefault="006D59FC">
      <w:pPr>
        <w:adjustRightInd w:val="0"/>
        <w:jc w:val="both"/>
        <w:rPr>
          <w:rFonts w:ascii="Arial" w:hAnsi="Arial" w:cs="Arial"/>
          <w:sz w:val="20"/>
          <w:szCs w:val="20"/>
        </w:rPr>
      </w:pPr>
      <w:r>
        <w:rPr>
          <w:rFonts w:ascii="Arial" w:hAnsi="Arial" w:cs="Arial"/>
          <w:bCs/>
          <w:sz w:val="20"/>
          <w:szCs w:val="20"/>
        </w:rPr>
        <w:t>2.1 -</w:t>
      </w:r>
      <w:r>
        <w:rPr>
          <w:rFonts w:ascii="Arial" w:hAnsi="Arial" w:cs="Arial"/>
          <w:b/>
          <w:bCs/>
          <w:sz w:val="20"/>
          <w:szCs w:val="20"/>
        </w:rPr>
        <w:t xml:space="preserve"> </w:t>
      </w:r>
      <w:r>
        <w:rPr>
          <w:rFonts w:ascii="Arial" w:hAnsi="Arial" w:cs="Arial"/>
          <w:sz w:val="20"/>
          <w:szCs w:val="20"/>
        </w:rPr>
        <w:t>A licitante deverá ao indicar o seu preço no envelope nº 01 – “Proposta”, computar neste todos os custos básicos diretos, encargos sociais, previdenciários e trabalhistas, e outros custos ou despesas que incidam ou venham a incidir direta ou indiretamente sobre o objeto, bem com frete, combustível, embalagens e quaisquer outros para à plena e perfeita execução do fornecimento do objeto licitado durante a vigência do contrato.</w:t>
      </w:r>
    </w:p>
    <w:p w:rsidR="006D59FC" w:rsidRDefault="006D59FC">
      <w:pPr>
        <w:jc w:val="both"/>
        <w:rPr>
          <w:rFonts w:ascii="Arial" w:hAnsi="Arial" w:cs="Arial"/>
          <w:sz w:val="20"/>
          <w:szCs w:val="20"/>
        </w:rPr>
      </w:pPr>
    </w:p>
    <w:p w:rsidR="006D59FC" w:rsidRDefault="006D59FC">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2.2 - São dados para apresentação da proposta comercial:</w:t>
      </w:r>
    </w:p>
    <w:p w:rsidR="006D59FC" w:rsidRDefault="006D59FC">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2.2.1 - Marca do produto ofertado (quando for o caso);</w:t>
      </w:r>
    </w:p>
    <w:p w:rsidR="006D59FC" w:rsidRDefault="006D59FC">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2.2.2 - Validade da proposta;</w:t>
      </w:r>
    </w:p>
    <w:p w:rsidR="006D59FC" w:rsidRDefault="006D59FC">
      <w:pPr>
        <w:autoSpaceDE w:val="0"/>
        <w:autoSpaceDN w:val="0"/>
        <w:adjustRightInd w:val="0"/>
        <w:spacing w:line="360" w:lineRule="auto"/>
        <w:rPr>
          <w:rFonts w:ascii="Arial" w:eastAsiaTheme="minorHAnsi" w:hAnsi="Arial" w:cs="Arial"/>
          <w:sz w:val="20"/>
          <w:szCs w:val="20"/>
          <w:lang w:eastAsia="en-US"/>
        </w:rPr>
      </w:pPr>
      <w:r>
        <w:rPr>
          <w:rFonts w:ascii="Arial" w:eastAsiaTheme="minorHAnsi" w:hAnsi="Arial" w:cs="Arial"/>
          <w:sz w:val="20"/>
          <w:szCs w:val="20"/>
          <w:lang w:eastAsia="en-US"/>
        </w:rPr>
        <w:t>2.2.3 – Descrição do RG e CPF do responsável pela assinatura do contrato, telefone e e-mail.</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2.3 - Os produtos/serviços deverão ser cotados na forma especificada no Termo de Referência Anexo I, reservando-se ao Pregoeiro, o direito de desclassificar a licitante que desatender o solicitado.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2.4 - A licitante se responsabiliza pelos preços propostos, reconhecendo os direitos da Administração e declarando ciência sobre o período de vigência contratual, sabendo que somente serão reajustados os valores modificados por causas imprevisíveis.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2.5 - Ficam sujeitas às penalidades cabíveis as licitantes que ofertarem preços impraticáveis e em que se verifique a intenção de atrasar o processo ou causar prejuízos à Administração em decorrência de propostas infundadas.</w:t>
      </w:r>
    </w:p>
    <w:p w:rsidR="006D59FC" w:rsidRDefault="006D59FC">
      <w:pPr>
        <w:autoSpaceDE w:val="0"/>
        <w:autoSpaceDN w:val="0"/>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2.6 - O desatendimento as exigências de algum item da "Proposta de Preços", se simplesmente formal, sem que interfira e ainda preserve a competitividade do certame, bem como no sigilo das propostas e o interesse público, em ato fundamentado, poderá ser relevado.</w:t>
      </w:r>
    </w:p>
    <w:p w:rsidR="006D59FC" w:rsidRDefault="006D59FC">
      <w:pPr>
        <w:adjustRightInd w:val="0"/>
        <w:jc w:val="both"/>
        <w:rPr>
          <w:rFonts w:ascii="Arial" w:hAnsi="Arial" w:cs="Arial"/>
          <w:sz w:val="20"/>
          <w:szCs w:val="20"/>
        </w:rPr>
      </w:pPr>
    </w:p>
    <w:p w:rsidR="006D59FC" w:rsidRDefault="006D59FC">
      <w:pPr>
        <w:adjustRightInd w:val="0"/>
        <w:jc w:val="both"/>
        <w:rPr>
          <w:rFonts w:ascii="Arial" w:hAnsi="Arial" w:cs="Arial"/>
          <w:sz w:val="20"/>
          <w:szCs w:val="20"/>
        </w:rPr>
      </w:pPr>
      <w:r>
        <w:rPr>
          <w:rFonts w:ascii="Arial" w:hAnsi="Arial" w:cs="Arial"/>
          <w:sz w:val="20"/>
          <w:szCs w:val="20"/>
        </w:rPr>
        <w:t>2.7 - A proposta recebida de ME ou EPP somente será analisada com os benefícios da LC nº 123/2006 se houver declaração nos moldes do Anexo VI do Edital anexada à Carta de Credenciamento.</w:t>
      </w: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 xml:space="preserve">3 - DA FORMA DE JULGAMENTO </w:t>
      </w:r>
    </w:p>
    <w:p w:rsidR="006D59FC" w:rsidRDefault="006D59FC">
      <w:pPr>
        <w:jc w:val="both"/>
        <w:rPr>
          <w:rFonts w:ascii="Arial" w:hAnsi="Arial" w:cs="Arial"/>
          <w:bCs/>
          <w:sz w:val="20"/>
          <w:szCs w:val="20"/>
        </w:rPr>
      </w:pPr>
      <w:r>
        <w:rPr>
          <w:rFonts w:ascii="Arial" w:hAnsi="Arial" w:cs="Arial"/>
          <w:bCs/>
          <w:sz w:val="20"/>
          <w:szCs w:val="20"/>
        </w:rPr>
        <w:t>3.1 – O julgamento da presente licitação será pelo Menor Preço Por Ítem, conforme disposto no Anexo I do edital.</w:t>
      </w:r>
    </w:p>
    <w:p w:rsidR="006D59FC" w:rsidRDefault="006D59FC">
      <w:pPr>
        <w:jc w:val="both"/>
        <w:rPr>
          <w:rFonts w:ascii="Arial" w:hAnsi="Arial" w:cs="Arial"/>
          <w:bCs/>
          <w:sz w:val="20"/>
          <w:szCs w:val="20"/>
        </w:rPr>
      </w:pPr>
    </w:p>
    <w:p w:rsidR="006D59FC" w:rsidRDefault="006D59FC">
      <w:pPr>
        <w:jc w:val="both"/>
        <w:rPr>
          <w:rFonts w:ascii="Arial" w:hAnsi="Arial" w:cs="Arial"/>
          <w:sz w:val="20"/>
        </w:rPr>
      </w:pPr>
      <w:r>
        <w:rPr>
          <w:rFonts w:ascii="Arial" w:hAnsi="Arial" w:cs="Arial"/>
          <w:sz w:val="20"/>
        </w:rPr>
        <w:t>3.2 – Havendo empate das propostas de preços, os critérios de desempate, no que couber, serão aqueles estatuídos no § 3º, art. 45 da LC 123/2006 e no § 2º, do art. 45 da Lei nº 8.666/93;</w:t>
      </w:r>
    </w:p>
    <w:p w:rsidR="006D59FC" w:rsidRDefault="006D59FC">
      <w:pPr>
        <w:jc w:val="both"/>
        <w:rPr>
          <w:rFonts w:ascii="Arial" w:hAnsi="Arial" w:cs="Arial"/>
          <w:bCs/>
          <w:sz w:val="16"/>
          <w:szCs w:val="20"/>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4 - VALOR ESTIMADO DA LICITAÇÃO</w:t>
      </w:r>
    </w:p>
    <w:p w:rsidR="006D59FC" w:rsidRDefault="006D59FC">
      <w:pPr>
        <w:autoSpaceDE w:val="0"/>
        <w:autoSpaceDN w:val="0"/>
        <w:adjustRightInd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4.1 </w:t>
      </w:r>
      <w:r>
        <w:rPr>
          <w:rFonts w:ascii="Arial" w:eastAsiaTheme="minorHAnsi" w:hAnsi="Arial" w:cs="Arial"/>
          <w:sz w:val="20"/>
          <w:szCs w:val="20"/>
          <w:lang w:eastAsia="en-US"/>
        </w:rPr>
        <w:t xml:space="preserve">- O valor máximo estimado para a contratação do presente certame é de </w:t>
      </w:r>
      <w:r>
        <w:rPr>
          <w:rFonts w:ascii="Arial" w:eastAsiaTheme="minorHAnsi" w:hAnsi="Arial" w:cs="Arial"/>
          <w:bCs/>
          <w:sz w:val="20"/>
          <w:szCs w:val="20"/>
          <w:lang w:eastAsia="en-US"/>
        </w:rPr>
        <w:t>R$ 723529,40 (Setecentos e Vinte e Três Mil Quinhentos e Vinte e Nove Reais e Quarenta Centavos ).</w:t>
      </w:r>
    </w:p>
    <w:p w:rsidR="006D59FC" w:rsidRDefault="006D59FC">
      <w:pPr>
        <w:widowControl w:val="0"/>
        <w:autoSpaceDE w:val="0"/>
        <w:autoSpaceDN w:val="0"/>
        <w:adjustRightInd w:val="0"/>
        <w:jc w:val="both"/>
        <w:rPr>
          <w:rFonts w:ascii="Arial" w:hAnsi="Arial" w:cs="Arial"/>
          <w:color w:val="000000"/>
          <w:sz w:val="20"/>
          <w:szCs w:val="20"/>
        </w:rPr>
      </w:pPr>
    </w:p>
    <w:p w:rsidR="006D59FC" w:rsidRDefault="006D59FC">
      <w:pPr>
        <w:widowControl w:val="0"/>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4.2 - Qualquer valor ofertado que seja superior ao estipulado como preço máximo, por item/lote, não será aceito e será causa de desclassificação da proposta apresentada. </w:t>
      </w:r>
    </w:p>
    <w:p w:rsidR="006D59FC" w:rsidRDefault="006D59FC">
      <w:pPr>
        <w:autoSpaceDE w:val="0"/>
        <w:autoSpaceDN w:val="0"/>
        <w:adjustRightInd w:val="0"/>
        <w:jc w:val="both"/>
        <w:rPr>
          <w:rFonts w:ascii="Arial" w:eastAsiaTheme="minorHAnsi" w:hAnsi="Arial" w:cs="Arial"/>
          <w:b/>
          <w:bCs/>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5 - DO PAGAMENTO</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5.1 </w:t>
      </w:r>
      <w:r>
        <w:rPr>
          <w:rFonts w:ascii="Arial" w:eastAsiaTheme="minorHAnsi" w:hAnsi="Arial" w:cs="Arial"/>
          <w:sz w:val="20"/>
          <w:szCs w:val="20"/>
          <w:lang w:eastAsia="en-US"/>
        </w:rPr>
        <w:t>- CONFORME ATA DE REGISTRO DE PREÇOS, após a devida conferência pela Secretaria Requisitante e Setor de Compras;</w:t>
      </w:r>
    </w:p>
    <w:p w:rsidR="006D59FC" w:rsidRDefault="006D59FC">
      <w:pPr>
        <w:autoSpaceDE w:val="0"/>
        <w:autoSpaceDN w:val="0"/>
        <w:adjustRightInd w:val="0"/>
        <w:jc w:val="both"/>
        <w:rPr>
          <w:rFonts w:ascii="Arial" w:eastAsiaTheme="minorHAnsi" w:hAnsi="Arial" w:cs="Arial"/>
          <w:sz w:val="14"/>
          <w:szCs w:val="20"/>
          <w:lang w:eastAsia="en-US"/>
        </w:rPr>
      </w:pPr>
    </w:p>
    <w:p w:rsidR="006D59FC" w:rsidRDefault="006D59FC">
      <w:pPr>
        <w:autoSpaceDE w:val="0"/>
        <w:autoSpaceDN w:val="0"/>
        <w:adjustRightInd w:val="0"/>
        <w:jc w:val="both"/>
        <w:rPr>
          <w:rFonts w:ascii="Arial" w:hAnsi="Arial" w:cs="Arial"/>
          <w:sz w:val="20"/>
          <w:szCs w:val="22"/>
        </w:rPr>
      </w:pPr>
      <w:r>
        <w:rPr>
          <w:rFonts w:ascii="Arial" w:hAnsi="Arial" w:cs="Arial"/>
          <w:sz w:val="20"/>
          <w:szCs w:val="22"/>
        </w:rPr>
        <w:t>5.2 - Se o objeto não for entregue conforme especificações e quantidades estabelecidas na ordem de fornecimento, o pagamento ficará suspenso até seu recebimento definitivo.</w:t>
      </w:r>
    </w:p>
    <w:p w:rsidR="006D59FC" w:rsidRDefault="006D59FC">
      <w:pPr>
        <w:autoSpaceDE w:val="0"/>
        <w:autoSpaceDN w:val="0"/>
        <w:adjustRightInd w:val="0"/>
        <w:jc w:val="both"/>
        <w:rPr>
          <w:rFonts w:ascii="Arial" w:hAnsi="Arial" w:cs="Arial"/>
          <w:sz w:val="20"/>
          <w:szCs w:val="22"/>
        </w:rPr>
      </w:pPr>
    </w:p>
    <w:p w:rsidR="006D59FC" w:rsidRDefault="006D59FC">
      <w:pPr>
        <w:autoSpaceDE w:val="0"/>
        <w:autoSpaceDN w:val="0"/>
        <w:adjustRightInd w:val="0"/>
        <w:jc w:val="both"/>
        <w:rPr>
          <w:rFonts w:ascii="Arial" w:hAnsi="Arial" w:cs="Arial"/>
          <w:sz w:val="20"/>
          <w:szCs w:val="22"/>
        </w:rPr>
      </w:pPr>
      <w:r>
        <w:rPr>
          <w:rFonts w:ascii="Arial" w:hAnsi="Arial" w:cs="Arial"/>
          <w:sz w:val="20"/>
          <w:szCs w:val="22"/>
        </w:rPr>
        <w:t>5.3 - Quando das efetivações dos pagamentos a licitante adjudicada e contratada deverá obrigatoriamente apresentar os comprovantes de regularidade com o INSS e com o FGTS e CNDT.</w:t>
      </w:r>
    </w:p>
    <w:p w:rsidR="006D59FC" w:rsidRDefault="006D59FC">
      <w:pPr>
        <w:autoSpaceDE w:val="0"/>
        <w:autoSpaceDN w:val="0"/>
        <w:adjustRightInd w:val="0"/>
        <w:jc w:val="both"/>
        <w:rPr>
          <w:rFonts w:ascii="Arial" w:hAnsi="Arial" w:cs="Arial"/>
          <w:sz w:val="20"/>
          <w:szCs w:val="22"/>
        </w:rPr>
      </w:pPr>
    </w:p>
    <w:p w:rsidR="006D59FC" w:rsidRDefault="006D59FC">
      <w:pPr>
        <w:autoSpaceDE w:val="0"/>
        <w:autoSpaceDN w:val="0"/>
        <w:adjustRightInd w:val="0"/>
        <w:jc w:val="both"/>
        <w:rPr>
          <w:rFonts w:ascii="Arial" w:hAnsi="Arial" w:cs="Arial"/>
          <w:sz w:val="20"/>
          <w:szCs w:val="22"/>
        </w:rPr>
      </w:pPr>
      <w:r>
        <w:rPr>
          <w:rFonts w:ascii="Arial" w:hAnsi="Arial" w:cs="Arial"/>
          <w:sz w:val="20"/>
          <w:szCs w:val="22"/>
        </w:rPr>
        <w:lastRenderedPageBreak/>
        <w:t>5.4 - A CONTRATADA deverá estar com a mesma regularidade no dia do pagamento, sob pena de não receber o crédito que lhe for de direito, até a respectiva regularização.</w:t>
      </w:r>
    </w:p>
    <w:p w:rsidR="006D59FC" w:rsidRDefault="006D59FC">
      <w:pPr>
        <w:autoSpaceDE w:val="0"/>
        <w:autoSpaceDN w:val="0"/>
        <w:adjustRightInd w:val="0"/>
        <w:jc w:val="both"/>
        <w:rPr>
          <w:rFonts w:ascii="Arial" w:hAnsi="Arial" w:cs="Arial"/>
          <w:sz w:val="20"/>
          <w:szCs w:val="22"/>
        </w:rPr>
      </w:pPr>
    </w:p>
    <w:p w:rsidR="006D59FC" w:rsidRDefault="006D59FC">
      <w:pPr>
        <w:autoSpaceDE w:val="0"/>
        <w:autoSpaceDN w:val="0"/>
        <w:adjustRightInd w:val="0"/>
        <w:jc w:val="both"/>
        <w:rPr>
          <w:rFonts w:ascii="Arial" w:hAnsi="Arial" w:cs="Arial"/>
          <w:sz w:val="20"/>
          <w:szCs w:val="22"/>
        </w:rPr>
      </w:pPr>
      <w:r>
        <w:rPr>
          <w:rFonts w:ascii="Arial" w:hAnsi="Arial" w:cs="Arial"/>
          <w:sz w:val="20"/>
          <w:szCs w:val="22"/>
        </w:rPr>
        <w:t>5.5 - Na nota fiscal deverá estar descriminado, obrigatoriamente o número do processo e da modalidade a que pertence, como condição para a respectiva conferência.</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6 - DO PRAZO DA EXECUÇÃO DO CONTRATO</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6.1 </w:t>
      </w:r>
      <w:r>
        <w:rPr>
          <w:rFonts w:ascii="Arial" w:eastAsiaTheme="minorHAnsi" w:hAnsi="Arial" w:cs="Arial"/>
          <w:sz w:val="20"/>
          <w:szCs w:val="20"/>
          <w:lang w:eastAsia="en-US"/>
        </w:rPr>
        <w:t>- O prazo para execução do contrato será de 12 meses, ou enquanto durar a quantidade licitada o que vier a ocorrer primeiro;</w:t>
      </w:r>
    </w:p>
    <w:p w:rsidR="006D59FC" w:rsidRDefault="006D59FC">
      <w:pPr>
        <w:autoSpaceDE w:val="0"/>
        <w:autoSpaceDN w:val="0"/>
        <w:adjustRightInd w:val="0"/>
        <w:jc w:val="both"/>
        <w:rPr>
          <w:rFonts w:ascii="Arial" w:eastAsiaTheme="minorHAnsi" w:hAnsi="Arial" w:cs="Arial"/>
          <w:sz w:val="18"/>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7 – DA FISCALIZAÇÃO</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7.1 – A fiscalização da entrega ou prestação do serviço ficará a cargo do responsável do setor solicitante.  Especialmente na qualidade dos produtos ou prestação dos serviços.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7.2 – O responsável pelo recebimento terá autonomia para receber os produtos entregues ou serviços prestados corretamente, e rejeita-los por eventuais irregularidades ou desconformidade com a Ordem de Fornecimento.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proofErr w:type="gramStart"/>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8 - CRITÉRIO</w:t>
      </w:r>
      <w:proofErr w:type="gramEnd"/>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 xml:space="preserve"> DE ACEITABILIDADE DE PREÇOS</w:t>
      </w:r>
    </w:p>
    <w:p w:rsidR="006D59FC" w:rsidRDefault="006D59FC">
      <w:pPr>
        <w:widowControl w:val="0"/>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8.1 – A proposta de preço ofertada pela licitante somente será aceita, avaliada e o processo homologado, se estiver conforme todas nas exigências deste edital e seus anexos, depois que a licitante for considerada habilitada com a apresentação de todos os documentos acima relacionados; </w:t>
      </w:r>
    </w:p>
    <w:p w:rsidR="006D59FC" w:rsidRDefault="006D59FC">
      <w:pPr>
        <w:autoSpaceDE w:val="0"/>
        <w:autoSpaceDN w:val="0"/>
        <w:adjustRightInd w:val="0"/>
        <w:jc w:val="both"/>
        <w:rPr>
          <w:rFonts w:ascii="Arial" w:hAnsi="Arial" w:cs="Arial"/>
          <w:color w:val="000000"/>
          <w:sz w:val="20"/>
          <w:szCs w:val="20"/>
        </w:rPr>
      </w:pPr>
    </w:p>
    <w:p w:rsidR="006D59FC" w:rsidRDefault="006D59FC">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8.2 – Qualquer valor unitário ofertado e que seja superior ao que foi estabelecido para cada item do único lote apresentado resultará na imediata desclassificação da licitante. </w:t>
      </w:r>
    </w:p>
    <w:p w:rsidR="006D59FC" w:rsidRDefault="006D59FC">
      <w:pPr>
        <w:autoSpaceDE w:val="0"/>
        <w:autoSpaceDN w:val="0"/>
        <w:adjustRightInd w:val="0"/>
        <w:jc w:val="both"/>
        <w:rPr>
          <w:rFonts w:ascii="Arial" w:hAnsi="Arial" w:cs="Arial"/>
          <w:color w:val="000000"/>
          <w:sz w:val="20"/>
          <w:szCs w:val="20"/>
        </w:rPr>
      </w:pPr>
    </w:p>
    <w:p w:rsidR="006D59FC" w:rsidRDefault="006D59FC">
      <w:pPr>
        <w:rPr>
          <w:rFonts w:ascii="Arial" w:hAnsi="Arial" w:cs="Arial"/>
          <w:b/>
          <w:sz w:val="20"/>
          <w:szCs w:val="20"/>
          <w14:shadow w14:blurRad="50800" w14:dist="38100" w14:dir="5400000" w14:sx="100000" w14:sy="100000" w14:kx="0" w14:ky="0" w14:algn="t">
            <w14:srgbClr w14:val="000000">
              <w14:alpha w14:val="60000"/>
            </w14:srgbClr>
          </w14:shadow>
        </w:rPr>
      </w:pPr>
      <w:r>
        <w:rPr>
          <w:rFonts w:ascii="Arial" w:hAnsi="Arial" w:cs="Arial"/>
          <w:b/>
          <w:sz w:val="20"/>
          <w:szCs w:val="20"/>
          <w14:shadow w14:blurRad="50800" w14:dist="38100" w14:dir="5400000" w14:sx="100000" w14:sy="100000" w14:kx="0" w14:ky="0" w14:algn="t">
            <w14:srgbClr w14:val="000000">
              <w14:alpha w14:val="60000"/>
            </w14:srgbClr>
          </w14:shadow>
        </w:rPr>
        <w:t xml:space="preserve">9 – DA PUBLICIDADE DOS ATOS DESTA LICITAÇÃO </w:t>
      </w:r>
    </w:p>
    <w:p w:rsidR="006D59FC" w:rsidRDefault="006D59FC">
      <w:pPr>
        <w:widowControl w:val="0"/>
        <w:autoSpaceDE w:val="0"/>
        <w:autoSpaceDN w:val="0"/>
        <w:adjustRightInd w:val="0"/>
        <w:jc w:val="both"/>
        <w:rPr>
          <w:rFonts w:ascii="Arial" w:hAnsi="Arial" w:cs="Arial"/>
          <w:sz w:val="20"/>
          <w:szCs w:val="20"/>
        </w:rPr>
      </w:pPr>
      <w:r>
        <w:rPr>
          <w:rFonts w:ascii="Arial" w:hAnsi="Arial" w:cs="Arial"/>
          <w:sz w:val="20"/>
          <w:szCs w:val="20"/>
        </w:rPr>
        <w:t xml:space="preserve">9.1 – Os atos administrativos desta licitação serão publicados na página eletrônica da Prefeitura Municipal:  </w:t>
      </w:r>
      <w:hyperlink r:id="rId14" w:history="1">
        <w:r>
          <w:rPr>
            <w:rStyle w:val="Hyperlink"/>
            <w:rFonts w:ascii="Arial" w:hAnsi="Arial" w:cs="Arial"/>
            <w:color w:val="auto"/>
            <w:sz w:val="20"/>
            <w:szCs w:val="20"/>
          </w:rPr>
          <w:t>www.caxambu.mg.gov.br/portaldatransparencia.</w:t>
        </w:r>
      </w:hyperlink>
    </w:p>
    <w:p w:rsidR="006D59FC" w:rsidRDefault="006D59FC">
      <w:pPr>
        <w:rPr>
          <w:rFonts w:ascii="Arial" w:hAnsi="Arial" w:cs="Arial"/>
          <w:sz w:val="20"/>
          <w:szCs w:val="20"/>
        </w:rPr>
      </w:pPr>
    </w:p>
    <w:p w:rsidR="006D59FC" w:rsidRDefault="006D59FC">
      <w:pPr>
        <w:ind w:left="-15"/>
        <w:jc w:val="both"/>
        <w:rPr>
          <w:rFonts w:ascii="Arial" w:hAnsi="Arial" w:cs="Arial"/>
          <w:sz w:val="20"/>
          <w:szCs w:val="20"/>
        </w:rPr>
      </w:pPr>
      <w:r>
        <w:rPr>
          <w:rFonts w:ascii="Arial" w:hAnsi="Arial" w:cs="Arial"/>
          <w:sz w:val="20"/>
          <w:szCs w:val="20"/>
        </w:rPr>
        <w:t>9.2 – Além da publicação no site da Prefeitura, os resultados serão enviados para as licitantes nos e-mails informados pelas licitantes.</w:t>
      </w:r>
    </w:p>
    <w:p w:rsidR="006D59FC" w:rsidRDefault="006D59FC">
      <w:pPr>
        <w:jc w:val="center"/>
        <w:rPr>
          <w:rFonts w:ascii="Arial" w:eastAsia="Arial" w:hAnsi="Arial" w:cs="Arial"/>
          <w:sz w:val="20"/>
          <w:szCs w:val="20"/>
        </w:rPr>
      </w:pPr>
    </w:p>
    <w:p w:rsidR="006D59FC" w:rsidRDefault="006D59FC">
      <w:pPr>
        <w:jc w:val="center"/>
        <w:rPr>
          <w:rFonts w:ascii="Arial" w:eastAsia="Arial" w:hAnsi="Arial" w:cs="Arial"/>
          <w:sz w:val="20"/>
          <w:szCs w:val="20"/>
        </w:rPr>
      </w:pPr>
    </w:p>
    <w:p w:rsidR="006D59FC" w:rsidRDefault="006D59FC">
      <w:pPr>
        <w:jc w:val="center"/>
        <w:rPr>
          <w:rFonts w:ascii="Arial" w:eastAsia="MS Mincho" w:hAnsi="Arial" w:cs="Arial"/>
          <w:sz w:val="20"/>
          <w:szCs w:val="20"/>
        </w:rPr>
      </w:pPr>
      <w:r>
        <w:rPr>
          <w:rFonts w:ascii="Arial" w:eastAsia="Arial" w:hAnsi="Arial" w:cs="Arial"/>
          <w:sz w:val="20"/>
          <w:szCs w:val="20"/>
        </w:rPr>
        <w:t>Prefeitura Municipal de Caxambu/MG, 20</w:t>
      </w:r>
      <w:proofErr w:type="gramStart"/>
      <w:r>
        <w:rPr>
          <w:rFonts w:ascii="Arial" w:eastAsia="Arial" w:hAnsi="Arial" w:cs="Arial"/>
          <w:sz w:val="20"/>
          <w:szCs w:val="20"/>
        </w:rPr>
        <w:t xml:space="preserve">  </w:t>
      </w:r>
      <w:proofErr w:type="gramEnd"/>
      <w:r>
        <w:rPr>
          <w:rFonts w:ascii="Arial" w:eastAsia="Arial" w:hAnsi="Arial" w:cs="Arial"/>
          <w:sz w:val="20"/>
          <w:szCs w:val="20"/>
        </w:rPr>
        <w:t>de março de  2017.</w:t>
      </w:r>
    </w:p>
    <w:p w:rsidR="006D59FC" w:rsidRDefault="006D59FC">
      <w:pPr>
        <w:adjustRightInd w:val="0"/>
        <w:jc w:val="center"/>
        <w:rPr>
          <w:rFonts w:ascii="Arial" w:eastAsia="MS Mincho" w:hAnsi="Arial" w:cs="Arial"/>
          <w:sz w:val="20"/>
          <w:szCs w:val="20"/>
        </w:rPr>
      </w:pPr>
    </w:p>
    <w:p w:rsidR="006D59FC" w:rsidRDefault="006D59FC">
      <w:pPr>
        <w:adjustRightInd w:val="0"/>
        <w:jc w:val="center"/>
        <w:rPr>
          <w:rFonts w:ascii="Arial" w:eastAsia="MS Mincho" w:hAnsi="Arial" w:cs="Arial"/>
          <w:sz w:val="20"/>
          <w:szCs w:val="20"/>
        </w:rPr>
      </w:pPr>
    </w:p>
    <w:p w:rsidR="006D59FC" w:rsidRDefault="006D59FC">
      <w:pPr>
        <w:adjustRightInd w:val="0"/>
        <w:jc w:val="center"/>
        <w:rPr>
          <w:rFonts w:ascii="Arial" w:eastAsia="MS Mincho" w:hAnsi="Arial" w:cs="Arial"/>
          <w:sz w:val="20"/>
          <w:szCs w:val="20"/>
        </w:rPr>
      </w:pPr>
    </w:p>
    <w:p w:rsidR="006D59FC" w:rsidRDefault="006D59FC">
      <w:pPr>
        <w:jc w:val="center"/>
        <w:rPr>
          <w:rFonts w:ascii="Arial" w:eastAsia="MS Mincho" w:hAnsi="Arial" w:cs="Arial"/>
          <w:sz w:val="20"/>
          <w:szCs w:val="20"/>
        </w:rPr>
      </w:pPr>
      <w:r>
        <w:rPr>
          <w:rFonts w:ascii="Arial" w:eastAsia="MS Mincho" w:hAnsi="Arial" w:cs="Arial"/>
          <w:sz w:val="20"/>
          <w:szCs w:val="20"/>
        </w:rPr>
        <w:t>______________________________________</w:t>
      </w:r>
    </w:p>
    <w:p w:rsidR="006D59FC" w:rsidRDefault="006D59FC">
      <w:pPr>
        <w:jc w:val="center"/>
        <w:rPr>
          <w:rFonts w:ascii="Arial" w:hAnsi="Arial" w:cs="Arial"/>
          <w:sz w:val="20"/>
          <w:szCs w:val="20"/>
        </w:rPr>
      </w:pPr>
      <w:r>
        <w:rPr>
          <w:rFonts w:ascii="Arial" w:hAnsi="Arial" w:cs="Arial"/>
          <w:sz w:val="20"/>
          <w:szCs w:val="20"/>
        </w:rPr>
        <w:t>MARCELO CARVALHO GALLO</w:t>
      </w:r>
    </w:p>
    <w:p w:rsidR="006D59FC" w:rsidRDefault="006D59FC">
      <w:pPr>
        <w:jc w:val="center"/>
        <w:rPr>
          <w:rFonts w:ascii="Arial" w:hAnsi="Arial" w:cs="Arial"/>
          <w:sz w:val="20"/>
          <w:szCs w:val="20"/>
        </w:rPr>
      </w:pPr>
      <w:r>
        <w:rPr>
          <w:rFonts w:ascii="Arial" w:hAnsi="Arial" w:cs="Arial"/>
          <w:sz w:val="20"/>
          <w:szCs w:val="20"/>
        </w:rPr>
        <w:t>Pregoeiro</w:t>
      </w: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jc w:val="center"/>
        <w:rPr>
          <w:rFonts w:ascii="Arial" w:hAnsi="Arial" w:cs="Arial"/>
          <w:b/>
          <w:bCs/>
          <w:sz w:val="20"/>
          <w:szCs w:val="20"/>
        </w:rPr>
      </w:pPr>
    </w:p>
    <w:p w:rsidR="006D59FC" w:rsidRDefault="006D59FC">
      <w:pPr>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III</w:t>
      </w:r>
    </w:p>
    <w:p w:rsidR="006D59FC" w:rsidRDefault="006D59FC">
      <w:pPr>
        <w:jc w:val="both"/>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jc w:val="center"/>
        <w:rPr>
          <w:rFonts w:ascii="Arial" w:hAnsi="Arial" w:cs="Arial"/>
          <w:b/>
          <w:sz w:val="20"/>
          <w:szCs w:val="20"/>
          <w14:shadow w14:blurRad="50800" w14:dist="38100" w14:dir="2700000" w14:sx="100000" w14:sy="100000" w14:kx="0" w14:ky="0" w14:algn="tl">
            <w14:srgbClr w14:val="000000">
              <w14:alpha w14:val="60000"/>
            </w14:srgbClr>
          </w14:shadow>
        </w:rPr>
      </w:pPr>
      <w:r>
        <w:rPr>
          <w:rFonts w:ascii="Arial" w:hAnsi="Arial" w:cs="Arial"/>
          <w:b/>
          <w:sz w:val="20"/>
          <w:szCs w:val="20"/>
          <w14:shadow w14:blurRad="50800" w14:dist="38100" w14:dir="2700000" w14:sx="100000" w14:sy="100000" w14:kx="0" w14:ky="0" w14:algn="tl">
            <w14:srgbClr w14:val="000000">
              <w14:alpha w14:val="60000"/>
            </w14:srgbClr>
          </w14:shadow>
        </w:rPr>
        <w:t>MODELO DE CARTA DE CREDENCIAMENTO</w:t>
      </w:r>
    </w:p>
    <w:p w:rsidR="006D59FC" w:rsidRDefault="006D59FC">
      <w:pPr>
        <w:jc w:val="center"/>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eastAsia="MS Mincho" w:hAnsi="Arial" w:cs="Arial"/>
          <w:sz w:val="20"/>
          <w:szCs w:val="20"/>
        </w:rPr>
        <w:t>À PREFEITURA</w:t>
      </w:r>
      <w:r>
        <w:rPr>
          <w:rFonts w:ascii="Arial" w:eastAsia="Arial" w:hAnsi="Arial" w:cs="Arial"/>
          <w:sz w:val="20"/>
          <w:szCs w:val="20"/>
        </w:rPr>
        <w:t xml:space="preserve"> </w:t>
      </w:r>
      <w:r>
        <w:rPr>
          <w:rFonts w:ascii="Arial" w:hAnsi="Arial" w:cs="Arial"/>
          <w:sz w:val="20"/>
          <w:szCs w:val="20"/>
        </w:rPr>
        <w:t>MUNICIPAL</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CAXAMBU</w:t>
      </w:r>
    </w:p>
    <w:p w:rsidR="006D59FC" w:rsidRDefault="006D59FC">
      <w:pPr>
        <w:tabs>
          <w:tab w:val="center" w:pos="4252"/>
          <w:tab w:val="right" w:pos="8504"/>
        </w:tabs>
        <w:jc w:val="both"/>
        <w:rPr>
          <w:rFonts w:ascii="Arial" w:hAnsi="Arial" w:cs="Arial"/>
          <w:sz w:val="20"/>
          <w:szCs w:val="20"/>
        </w:rPr>
      </w:pPr>
      <w:r>
        <w:rPr>
          <w:rFonts w:ascii="Arial" w:eastAsia="MS Mincho" w:hAnsi="Arial" w:cs="Arial"/>
          <w:sz w:val="20"/>
          <w:szCs w:val="20"/>
        </w:rPr>
        <w:t>Comissão</w:t>
      </w:r>
      <w:r>
        <w:rPr>
          <w:rFonts w:ascii="Arial" w:eastAsia="Arial" w:hAnsi="Arial" w:cs="Arial"/>
          <w:sz w:val="20"/>
          <w:szCs w:val="20"/>
        </w:rPr>
        <w:t xml:space="preserve"> </w:t>
      </w:r>
      <w:r>
        <w:rPr>
          <w:rFonts w:ascii="Arial" w:hAnsi="Arial" w:cs="Arial"/>
          <w:sz w:val="20"/>
          <w:szCs w:val="20"/>
        </w:rPr>
        <w:t>Municipal</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Licitação</w:t>
      </w:r>
    </w:p>
    <w:p w:rsidR="006D59FC" w:rsidRDefault="006D59FC">
      <w:pPr>
        <w:tabs>
          <w:tab w:val="center" w:pos="4252"/>
          <w:tab w:val="right" w:pos="8504"/>
        </w:tabs>
        <w:jc w:val="both"/>
        <w:rPr>
          <w:rFonts w:ascii="Arial" w:eastAsia="MS Mincho" w:hAnsi="Arial" w:cs="Arial"/>
          <w:sz w:val="20"/>
          <w:szCs w:val="20"/>
        </w:rPr>
      </w:pPr>
    </w:p>
    <w:p w:rsidR="006D59FC" w:rsidRDefault="006D59FC">
      <w:pPr>
        <w:rPr>
          <w:rFonts w:ascii="Arial" w:hAnsi="Arial" w:cs="Arial"/>
          <w:sz w:val="20"/>
        </w:rPr>
      </w:pPr>
      <w:r>
        <w:rPr>
          <w:rFonts w:ascii="Arial" w:hAnsi="Arial" w:cs="Arial"/>
          <w:sz w:val="20"/>
        </w:rPr>
        <w:t>Processo de Licitação nº 024/2017</w:t>
      </w:r>
    </w:p>
    <w:p w:rsidR="006D59FC" w:rsidRDefault="006D59FC">
      <w:pPr>
        <w:rPr>
          <w:rFonts w:ascii="Arial" w:hAnsi="Arial" w:cs="Arial"/>
          <w:sz w:val="20"/>
        </w:rPr>
      </w:pPr>
      <w:r>
        <w:rPr>
          <w:rFonts w:ascii="Arial" w:hAnsi="Arial" w:cs="Arial"/>
          <w:sz w:val="20"/>
        </w:rPr>
        <w:t>Modalidade: PP-Pregão Presencial - RP nº 0011/2017</w:t>
      </w:r>
    </w:p>
    <w:p w:rsidR="006D59FC" w:rsidRDefault="006D59FC">
      <w:pPr>
        <w:jc w:val="both"/>
        <w:rPr>
          <w:rFonts w:ascii="Arial" w:eastAsia="Arial" w:hAnsi="Arial" w:cs="Arial"/>
          <w:sz w:val="20"/>
          <w:szCs w:val="20"/>
        </w:rPr>
      </w:pP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p>
    <w:p w:rsidR="006D59FC" w:rsidRDefault="006D59FC">
      <w:pPr>
        <w:jc w:val="both"/>
        <w:rPr>
          <w:rFonts w:ascii="Arial" w:hAnsi="Arial" w:cs="Arial"/>
          <w:sz w:val="20"/>
          <w:szCs w:val="20"/>
        </w:rPr>
      </w:pPr>
      <w:r>
        <w:rPr>
          <w:rFonts w:ascii="Arial" w:eastAsia="MS Mincho" w:hAnsi="Arial" w:cs="Arial"/>
          <w:b/>
          <w:sz w:val="20"/>
          <w:szCs w:val="20"/>
        </w:rPr>
        <w:tab/>
      </w:r>
      <w:r>
        <w:rPr>
          <w:rFonts w:ascii="Arial" w:eastAsia="MS Mincho" w:hAnsi="Arial" w:cs="Arial"/>
          <w:b/>
          <w:sz w:val="20"/>
          <w:szCs w:val="20"/>
        </w:rPr>
        <w:tab/>
      </w:r>
      <w:r>
        <w:rPr>
          <w:rFonts w:ascii="Arial" w:hAnsi="Arial" w:cs="Arial"/>
          <w:sz w:val="20"/>
          <w:szCs w:val="20"/>
        </w:rPr>
        <w:t xml:space="preserve">A </w:t>
      </w:r>
      <w:proofErr w:type="gramStart"/>
      <w:r>
        <w:rPr>
          <w:rFonts w:ascii="Arial" w:hAnsi="Arial" w:cs="Arial"/>
          <w:sz w:val="20"/>
          <w:szCs w:val="20"/>
        </w:rPr>
        <w:t>empresa ...</w:t>
      </w:r>
      <w:proofErr w:type="gramEnd"/>
      <w:r>
        <w:rPr>
          <w:rFonts w:ascii="Arial" w:hAnsi="Arial" w:cs="Arial"/>
          <w:sz w:val="20"/>
          <w:szCs w:val="20"/>
        </w:rPr>
        <w:t xml:space="preserve">.................................................., inscrita no CNPJ sob o nº ........................................, com sede à ........................................., nº ......, Bairro ........... </w:t>
      </w:r>
      <w:proofErr w:type="gramStart"/>
      <w:r>
        <w:rPr>
          <w:rFonts w:ascii="Arial" w:hAnsi="Arial" w:cs="Arial"/>
          <w:sz w:val="20"/>
          <w:szCs w:val="20"/>
        </w:rPr>
        <w:t>em</w:t>
      </w:r>
      <w:proofErr w:type="gramEnd"/>
      <w:r>
        <w:rPr>
          <w:rFonts w:ascii="Arial" w:hAnsi="Arial" w:cs="Arial"/>
          <w:sz w:val="20"/>
          <w:szCs w:val="20"/>
        </w:rPr>
        <w:t xml:space="preserve"> ................./.........., , </w:t>
      </w:r>
      <w:r>
        <w:rPr>
          <w:rFonts w:ascii="Arial" w:hAnsi="Arial" w:cs="Arial"/>
          <w:b/>
          <w:sz w:val="20"/>
          <w:szCs w:val="20"/>
        </w:rPr>
        <w:t>CREDENCIA</w:t>
      </w:r>
      <w:r>
        <w:rPr>
          <w:rFonts w:ascii="Arial" w:hAnsi="Arial" w:cs="Arial"/>
          <w:sz w:val="20"/>
          <w:szCs w:val="20"/>
        </w:rPr>
        <w:t xml:space="preserve"> o Sr. ................................., portador do RG nº ............................. </w:t>
      </w:r>
      <w:proofErr w:type="gramStart"/>
      <w:r>
        <w:rPr>
          <w:rFonts w:ascii="Arial" w:hAnsi="Arial" w:cs="Arial"/>
          <w:sz w:val="20"/>
          <w:szCs w:val="20"/>
        </w:rPr>
        <w:t>e</w:t>
      </w:r>
      <w:proofErr w:type="gramEnd"/>
      <w:r>
        <w:rPr>
          <w:rFonts w:ascii="Arial" w:hAnsi="Arial" w:cs="Arial"/>
          <w:sz w:val="20"/>
          <w:szCs w:val="20"/>
        </w:rPr>
        <w:t xml:space="preserve"> CPF nº ................................... </w:t>
      </w:r>
      <w:proofErr w:type="gramStart"/>
      <w:r>
        <w:rPr>
          <w:rFonts w:ascii="Arial" w:hAnsi="Arial" w:cs="Arial"/>
          <w:sz w:val="20"/>
          <w:szCs w:val="20"/>
        </w:rPr>
        <w:t>para</w:t>
      </w:r>
      <w:proofErr w:type="gramEnd"/>
      <w:r>
        <w:rPr>
          <w:rFonts w:ascii="Arial" w:hAnsi="Arial" w:cs="Arial"/>
          <w:sz w:val="20"/>
          <w:szCs w:val="20"/>
        </w:rPr>
        <w:t xml:space="preserve"> representá-lo perante esta Prefeitura Municipal, nesta licitação de modalidade Pregão, outorgando-lhe expressos poderes para formulação de lances verbais, manifestação quanto à intenção de recorrer das decisões do pregoeiro, desistência e renúncia ao direito de interpor recursos, e ainda assinar atas, firmar compromissos, enfim, praticar todos aqueles atos que se fizerem necessários para o bom e fiel cumprimento do presente instrumento.</w:t>
      </w:r>
    </w:p>
    <w:p w:rsidR="006D59FC" w:rsidRDefault="006D59FC">
      <w:pPr>
        <w:spacing w:line="360" w:lineRule="auto"/>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autoSpaceDE w:val="0"/>
        <w:jc w:val="center"/>
        <w:rPr>
          <w:rFonts w:ascii="Arial" w:hAnsi="Arial" w:cs="Arial"/>
          <w:sz w:val="20"/>
          <w:szCs w:val="20"/>
        </w:rPr>
      </w:pPr>
      <w:r>
        <w:rPr>
          <w:rFonts w:ascii="Arial" w:hAnsi="Arial" w:cs="Arial"/>
          <w:sz w:val="20"/>
          <w:szCs w:val="20"/>
        </w:rPr>
        <w:t>Local,</w:t>
      </w:r>
      <w:r>
        <w:rPr>
          <w:rFonts w:ascii="Arial" w:eastAsia="Arial" w:hAnsi="Arial" w:cs="Arial"/>
          <w:sz w:val="20"/>
          <w:szCs w:val="20"/>
        </w:rPr>
        <w:t xml:space="preserve"> </w:t>
      </w:r>
      <w:r>
        <w:rPr>
          <w:rFonts w:ascii="Arial" w:hAnsi="Arial" w:cs="Arial"/>
          <w:sz w:val="20"/>
          <w:szCs w:val="20"/>
        </w:rPr>
        <w:t>____</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___</w:t>
      </w:r>
      <w:r>
        <w:rPr>
          <w:rFonts w:ascii="Arial" w:eastAsia="Arial" w:hAnsi="Arial" w:cs="Arial"/>
          <w:sz w:val="20"/>
          <w:szCs w:val="20"/>
        </w:rPr>
        <w:t xml:space="preserve"> </w:t>
      </w:r>
      <w:proofErr w:type="spellStart"/>
      <w:r>
        <w:rPr>
          <w:rFonts w:ascii="Arial" w:hAnsi="Arial" w:cs="Arial"/>
          <w:sz w:val="20"/>
          <w:szCs w:val="20"/>
        </w:rPr>
        <w:t>de</w:t>
      </w:r>
      <w:proofErr w:type="spellEnd"/>
      <w:r>
        <w:rPr>
          <w:rFonts w:ascii="Arial" w:eastAsia="Arial" w:hAnsi="Arial" w:cs="Arial"/>
          <w:sz w:val="20"/>
          <w:szCs w:val="20"/>
        </w:rPr>
        <w:t xml:space="preserve"> 2017</w:t>
      </w:r>
      <w:r>
        <w:rPr>
          <w:rFonts w:ascii="Arial" w:hAnsi="Arial" w:cs="Arial"/>
          <w:sz w:val="20"/>
          <w:szCs w:val="20"/>
        </w:rPr>
        <w:t>.</w:t>
      </w: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spacing w:line="480" w:lineRule="auto"/>
        <w:jc w:val="center"/>
        <w:rPr>
          <w:rFonts w:ascii="Arial" w:hAnsi="Arial" w:cs="Arial"/>
          <w:sz w:val="20"/>
          <w:szCs w:val="20"/>
        </w:rPr>
      </w:pPr>
      <w:r>
        <w:rPr>
          <w:rFonts w:ascii="Arial" w:hAnsi="Arial" w:cs="Arial"/>
          <w:sz w:val="20"/>
          <w:szCs w:val="20"/>
        </w:rPr>
        <w:t>_____________________________________________________________</w:t>
      </w:r>
    </w:p>
    <w:p w:rsidR="006D59FC" w:rsidRDefault="006D59FC">
      <w:pPr>
        <w:spacing w:line="480" w:lineRule="auto"/>
        <w:jc w:val="center"/>
        <w:rPr>
          <w:rFonts w:ascii="Arial" w:hAnsi="Arial" w:cs="Arial"/>
          <w:sz w:val="20"/>
          <w:szCs w:val="20"/>
        </w:rPr>
      </w:pPr>
      <w:r>
        <w:rPr>
          <w:rFonts w:ascii="Arial" w:hAnsi="Arial" w:cs="Arial"/>
          <w:sz w:val="20"/>
          <w:szCs w:val="20"/>
        </w:rPr>
        <w:t>(nome,</w:t>
      </w:r>
      <w:r>
        <w:rPr>
          <w:rFonts w:ascii="Arial" w:eastAsia="Arial" w:hAnsi="Arial" w:cs="Arial"/>
          <w:sz w:val="20"/>
          <w:szCs w:val="20"/>
        </w:rPr>
        <w:t xml:space="preserve"> </w:t>
      </w:r>
      <w:r>
        <w:rPr>
          <w:rFonts w:ascii="Arial" w:hAnsi="Arial" w:cs="Arial"/>
          <w:sz w:val="20"/>
          <w:szCs w:val="20"/>
        </w:rPr>
        <w:t>n°</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RG</w:t>
      </w:r>
      <w:r>
        <w:rPr>
          <w:rFonts w:ascii="Arial" w:eastAsia="Arial" w:hAnsi="Arial" w:cs="Arial"/>
          <w:sz w:val="20"/>
          <w:szCs w:val="20"/>
        </w:rPr>
        <w:t xml:space="preserve">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assinatura</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responsável</w:t>
      </w:r>
      <w:r>
        <w:rPr>
          <w:rFonts w:ascii="Arial" w:eastAsia="Arial" w:hAnsi="Arial" w:cs="Arial"/>
          <w:sz w:val="20"/>
          <w:szCs w:val="20"/>
        </w:rPr>
        <w:t xml:space="preserve"> </w:t>
      </w:r>
      <w:r>
        <w:rPr>
          <w:rFonts w:ascii="Arial" w:hAnsi="Arial" w:cs="Arial"/>
          <w:sz w:val="20"/>
          <w:szCs w:val="20"/>
        </w:rPr>
        <w:t>legal</w:t>
      </w:r>
      <w:r>
        <w:rPr>
          <w:rFonts w:ascii="Arial" w:eastAsia="Arial" w:hAnsi="Arial" w:cs="Arial"/>
          <w:sz w:val="20"/>
          <w:szCs w:val="20"/>
        </w:rPr>
        <w:t xml:space="preserve"> </w:t>
      </w:r>
      <w:r>
        <w:rPr>
          <w:rFonts w:ascii="Arial" w:hAnsi="Arial" w:cs="Arial"/>
          <w:sz w:val="20"/>
          <w:szCs w:val="20"/>
        </w:rPr>
        <w:t>pela</w:t>
      </w:r>
      <w:r>
        <w:rPr>
          <w:rFonts w:ascii="Arial" w:eastAsia="Arial" w:hAnsi="Arial" w:cs="Arial"/>
          <w:sz w:val="20"/>
          <w:szCs w:val="20"/>
        </w:rPr>
        <w:t xml:space="preserve"> </w:t>
      </w:r>
      <w:r>
        <w:rPr>
          <w:rFonts w:ascii="Arial" w:hAnsi="Arial" w:cs="Arial"/>
          <w:sz w:val="20"/>
          <w:szCs w:val="20"/>
        </w:rPr>
        <w:t>empresa).</w:t>
      </w:r>
    </w:p>
    <w:p w:rsidR="006D59FC" w:rsidRDefault="006D59FC">
      <w:pPr>
        <w:jc w:val="center"/>
        <w:rPr>
          <w:rFonts w:ascii="Arial" w:hAnsi="Arial" w:cs="Arial"/>
          <w:bCs/>
          <w:sz w:val="20"/>
          <w:szCs w:val="20"/>
        </w:rPr>
      </w:pPr>
      <w:r>
        <w:rPr>
          <w:rFonts w:ascii="Arial" w:hAnsi="Arial" w:cs="Arial"/>
          <w:bCs/>
          <w:sz w:val="20"/>
          <w:szCs w:val="20"/>
        </w:rPr>
        <w:t xml:space="preserve">- obs.: reconhecer firma da assinatura do representante - </w:t>
      </w: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both"/>
        <w:rPr>
          <w:rFonts w:ascii="Arial" w:hAnsi="Arial" w:cs="Arial"/>
          <w:b/>
          <w:bCs/>
          <w:sz w:val="20"/>
          <w:szCs w:val="20"/>
        </w:rPr>
      </w:pPr>
    </w:p>
    <w:p w:rsidR="006D59FC" w:rsidRDefault="006D59FC">
      <w:pPr>
        <w:jc w:val="center"/>
        <w:rPr>
          <w:rFonts w:ascii="Arial" w:hAnsi="Arial" w:cs="Arial"/>
          <w:b/>
          <w:bCs/>
          <w:sz w:val="20"/>
          <w:szCs w:val="20"/>
        </w:rPr>
      </w:pPr>
    </w:p>
    <w:p w:rsidR="006D59FC" w:rsidRDefault="006D59FC">
      <w:pPr>
        <w:jc w:val="center"/>
        <w:rPr>
          <w:rFonts w:ascii="Arial" w:hAnsi="Arial" w:cs="Arial"/>
          <w:b/>
          <w:bCs/>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jc w:val="center"/>
        <w:rPr>
          <w:rFonts w:ascii="Arial" w:hAnsi="Arial" w:cs="Arial"/>
          <w:b/>
          <w:bCs/>
          <w:sz w:val="20"/>
          <w:szCs w:val="20"/>
        </w:rPr>
      </w:pPr>
    </w:p>
    <w:p w:rsidR="006D59FC" w:rsidRDefault="006D59FC">
      <w:pPr>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IV</w:t>
      </w:r>
    </w:p>
    <w:p w:rsidR="006D59FC" w:rsidRDefault="006D59FC">
      <w:pPr>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widowControl w:val="0"/>
        <w:suppressAutoHyphens/>
        <w:spacing w:after="120" w:line="240" w:lineRule="atLeast"/>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eastAsia="HG Mincho Light J" w:hAnsi="Arial" w:cs="Arial"/>
          <w:b/>
          <w:bCs/>
          <w:color w:val="000000"/>
          <w:sz w:val="20"/>
          <w:szCs w:val="20"/>
          <w14:shadow w14:blurRad="50800" w14:dist="38100" w14:dir="2700000" w14:sx="100000" w14:sy="100000" w14:kx="0" w14:ky="0" w14:algn="tl">
            <w14:srgbClr w14:val="000000">
              <w14:alpha w14:val="60000"/>
            </w14:srgbClr>
          </w14:shadow>
        </w:rPr>
        <w:t>DECLARAÇÃO QUE PREENCHE OS REQUISITOS DE HABILITAÇÃO</w:t>
      </w:r>
    </w:p>
    <w:p w:rsidR="006D59FC" w:rsidRDefault="006D59FC">
      <w:pPr>
        <w:autoSpaceDE w:val="0"/>
        <w:jc w:val="center"/>
        <w:rPr>
          <w:rFonts w:ascii="Arial" w:hAnsi="Arial" w:cs="Arial"/>
          <w:sz w:val="20"/>
          <w:szCs w:val="20"/>
        </w:rPr>
      </w:pPr>
    </w:p>
    <w:p w:rsidR="006D59FC" w:rsidRDefault="006D59FC">
      <w:pPr>
        <w:autoSpaceDE w:val="0"/>
        <w:jc w:val="both"/>
        <w:rPr>
          <w:rFonts w:ascii="Arial" w:hAnsi="Arial" w:cs="Arial"/>
          <w:sz w:val="20"/>
          <w:szCs w:val="20"/>
        </w:rPr>
      </w:pPr>
    </w:p>
    <w:p w:rsidR="006D59FC" w:rsidRDefault="006D59FC">
      <w:pPr>
        <w:autoSpaceDE w:val="0"/>
        <w:jc w:val="both"/>
        <w:rPr>
          <w:rFonts w:ascii="Arial" w:hAnsi="Arial" w:cs="Arial"/>
          <w:sz w:val="20"/>
          <w:szCs w:val="20"/>
        </w:rPr>
      </w:pPr>
      <w:r>
        <w:rPr>
          <w:rFonts w:ascii="Arial" w:hAnsi="Arial" w:cs="Arial"/>
          <w:sz w:val="20"/>
          <w:szCs w:val="20"/>
        </w:rPr>
        <w:t>À</w:t>
      </w:r>
      <w:r>
        <w:rPr>
          <w:rFonts w:ascii="Arial" w:eastAsia="Arial" w:hAnsi="Arial" w:cs="Arial"/>
          <w:sz w:val="20"/>
          <w:szCs w:val="20"/>
        </w:rPr>
        <w:t xml:space="preserve"> </w:t>
      </w:r>
      <w:r>
        <w:rPr>
          <w:rFonts w:ascii="Arial" w:hAnsi="Arial" w:cs="Arial"/>
          <w:sz w:val="20"/>
          <w:szCs w:val="20"/>
        </w:rPr>
        <w:t>Comissão</w:t>
      </w:r>
      <w:r>
        <w:rPr>
          <w:rFonts w:ascii="Arial" w:eastAsia="Arial" w:hAnsi="Arial" w:cs="Arial"/>
          <w:sz w:val="20"/>
          <w:szCs w:val="20"/>
        </w:rPr>
        <w:t xml:space="preserve"> </w:t>
      </w:r>
      <w:r>
        <w:rPr>
          <w:rFonts w:ascii="Arial" w:hAnsi="Arial" w:cs="Arial"/>
          <w:sz w:val="20"/>
          <w:szCs w:val="20"/>
        </w:rPr>
        <w:t>Permanente</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Licitação</w:t>
      </w:r>
    </w:p>
    <w:p w:rsidR="006D59FC" w:rsidRDefault="006D59FC">
      <w:pPr>
        <w:autoSpaceDE w:val="0"/>
        <w:jc w:val="both"/>
        <w:rPr>
          <w:rFonts w:ascii="Arial" w:hAnsi="Arial" w:cs="Arial"/>
          <w:sz w:val="20"/>
          <w:szCs w:val="20"/>
        </w:rPr>
      </w:pPr>
    </w:p>
    <w:p w:rsidR="006D59FC" w:rsidRDefault="006D59FC">
      <w:pPr>
        <w:rPr>
          <w:rFonts w:ascii="Arial" w:hAnsi="Arial" w:cs="Arial"/>
          <w:sz w:val="20"/>
        </w:rPr>
      </w:pPr>
      <w:r>
        <w:rPr>
          <w:rFonts w:ascii="Arial" w:hAnsi="Arial" w:cs="Arial"/>
          <w:sz w:val="20"/>
        </w:rPr>
        <w:t>Processo de Licitação nº 0024/2017</w:t>
      </w:r>
    </w:p>
    <w:p w:rsidR="006D59FC" w:rsidRDefault="006D59FC">
      <w:pPr>
        <w:rPr>
          <w:rFonts w:ascii="Arial" w:hAnsi="Arial" w:cs="Arial"/>
          <w:sz w:val="20"/>
        </w:rPr>
      </w:pPr>
      <w:r>
        <w:rPr>
          <w:rFonts w:ascii="Arial" w:hAnsi="Arial" w:cs="Arial"/>
          <w:sz w:val="20"/>
        </w:rPr>
        <w:t>Modalidade: PP-Pregão Presencial - RP nº 0011/2017</w:t>
      </w:r>
    </w:p>
    <w:p w:rsidR="006D59FC" w:rsidRDefault="006D59FC">
      <w:pPr>
        <w:jc w:val="both"/>
        <w:rPr>
          <w:rFonts w:ascii="Arial" w:hAnsi="Arial" w:cs="Arial"/>
          <w:sz w:val="20"/>
          <w:szCs w:val="20"/>
        </w:rPr>
      </w:pPr>
    </w:p>
    <w:p w:rsidR="006D59FC" w:rsidRDefault="006D59FC">
      <w:pPr>
        <w:autoSpaceDE w:val="0"/>
        <w:jc w:val="both"/>
        <w:rPr>
          <w:rFonts w:ascii="Arial" w:hAnsi="Arial" w:cs="Arial"/>
          <w:sz w:val="20"/>
          <w:szCs w:val="20"/>
        </w:rPr>
      </w:pPr>
    </w:p>
    <w:p w:rsidR="006D59FC" w:rsidRDefault="006D59FC">
      <w:pPr>
        <w:autoSpaceDE w:val="0"/>
        <w:jc w:val="both"/>
        <w:rPr>
          <w:rFonts w:ascii="Arial" w:hAnsi="Arial" w:cs="Arial"/>
          <w:sz w:val="20"/>
          <w:szCs w:val="20"/>
        </w:rPr>
      </w:pPr>
    </w:p>
    <w:p w:rsidR="006D59FC" w:rsidRDefault="006D59FC">
      <w:pPr>
        <w:autoSpaceDE w:val="0"/>
        <w:ind w:firstLine="216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empresa ...</w:t>
      </w:r>
      <w:proofErr w:type="gramEnd"/>
      <w:r>
        <w:rPr>
          <w:rFonts w:ascii="Arial" w:hAnsi="Arial" w:cs="Arial"/>
          <w:sz w:val="20"/>
          <w:szCs w:val="20"/>
        </w:rPr>
        <w:t xml:space="preserve">.................................................., inscrita no CNPJ sob o nº ........................................, com sede à ........................................., nº ......, Bairro ........... </w:t>
      </w:r>
      <w:proofErr w:type="gramStart"/>
      <w:r>
        <w:rPr>
          <w:rFonts w:ascii="Arial" w:hAnsi="Arial" w:cs="Arial"/>
          <w:sz w:val="20"/>
          <w:szCs w:val="20"/>
        </w:rPr>
        <w:t>em</w:t>
      </w:r>
      <w:proofErr w:type="gramEnd"/>
      <w:r>
        <w:rPr>
          <w:rFonts w:ascii="Arial" w:hAnsi="Arial" w:cs="Arial"/>
          <w:sz w:val="20"/>
          <w:szCs w:val="20"/>
        </w:rPr>
        <w:t xml:space="preserve"> ................./..........,</w:t>
      </w:r>
      <w:r>
        <w:rPr>
          <w:rFonts w:ascii="Arial" w:eastAsia="Arial" w:hAnsi="Arial" w:cs="Arial"/>
          <w:sz w:val="20"/>
          <w:szCs w:val="20"/>
        </w:rPr>
        <w:t xml:space="preserve"> DECLARA</w:t>
      </w:r>
      <w:r>
        <w:rPr>
          <w:rFonts w:ascii="Arial" w:hAnsi="Arial" w:cs="Arial"/>
          <w:sz w:val="20"/>
          <w:szCs w:val="20"/>
        </w:rPr>
        <w:t>,</w:t>
      </w:r>
      <w:r>
        <w:rPr>
          <w:rFonts w:ascii="Arial" w:eastAsia="Arial" w:hAnsi="Arial" w:cs="Arial"/>
          <w:sz w:val="20"/>
          <w:szCs w:val="20"/>
        </w:rPr>
        <w:t xml:space="preserve"> </w:t>
      </w:r>
      <w:r>
        <w:rPr>
          <w:rFonts w:ascii="Arial" w:hAnsi="Arial" w:cs="Arial"/>
          <w:sz w:val="20"/>
          <w:szCs w:val="20"/>
        </w:rPr>
        <w:t>na qualidade de participante da licitação na modalidade Pregão, instaurado por esta Prefeitura Municipal, DECLARA que preenche plenamente os requisitos de habilitação estabelecidos no presente ato convocatório e responde Administrativa, civil e criminalmente pela fidelidade das informações e documentos apresentados.</w:t>
      </w: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Por ser verdade, firma a presente declaração.</w:t>
      </w:r>
    </w:p>
    <w:p w:rsidR="006D59FC" w:rsidRDefault="006D59FC">
      <w:pPr>
        <w:autoSpaceDE w:val="0"/>
        <w:jc w:val="both"/>
        <w:rPr>
          <w:rFonts w:ascii="Arial" w:hAnsi="Arial" w:cs="Arial"/>
          <w:sz w:val="20"/>
          <w:szCs w:val="20"/>
        </w:rPr>
      </w:pPr>
    </w:p>
    <w:p w:rsidR="006D59FC" w:rsidRDefault="006D59FC">
      <w:pPr>
        <w:autoSpaceDE w:val="0"/>
        <w:jc w:val="both"/>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r>
        <w:rPr>
          <w:rFonts w:ascii="Arial" w:hAnsi="Arial" w:cs="Arial"/>
          <w:sz w:val="20"/>
          <w:szCs w:val="20"/>
        </w:rPr>
        <w:t>Local,</w:t>
      </w:r>
      <w:r>
        <w:rPr>
          <w:rFonts w:ascii="Arial" w:eastAsia="Arial" w:hAnsi="Arial" w:cs="Arial"/>
          <w:sz w:val="20"/>
          <w:szCs w:val="20"/>
        </w:rPr>
        <w:t xml:space="preserve"> </w:t>
      </w:r>
      <w:r>
        <w:rPr>
          <w:rFonts w:ascii="Arial" w:hAnsi="Arial" w:cs="Arial"/>
          <w:sz w:val="20"/>
          <w:szCs w:val="20"/>
        </w:rPr>
        <w:t>____</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___</w:t>
      </w:r>
      <w:r>
        <w:rPr>
          <w:rFonts w:ascii="Arial" w:eastAsia="Arial" w:hAnsi="Arial" w:cs="Arial"/>
          <w:sz w:val="20"/>
          <w:szCs w:val="20"/>
        </w:rPr>
        <w:t xml:space="preserve"> </w:t>
      </w:r>
      <w:proofErr w:type="spellStart"/>
      <w:r>
        <w:rPr>
          <w:rFonts w:ascii="Arial" w:hAnsi="Arial" w:cs="Arial"/>
          <w:sz w:val="20"/>
          <w:szCs w:val="20"/>
        </w:rPr>
        <w:t>de</w:t>
      </w:r>
      <w:proofErr w:type="spellEnd"/>
      <w:r>
        <w:rPr>
          <w:rFonts w:ascii="Arial" w:eastAsia="Arial" w:hAnsi="Arial" w:cs="Arial"/>
          <w:sz w:val="20"/>
          <w:szCs w:val="20"/>
        </w:rPr>
        <w:t xml:space="preserve"> 2017</w:t>
      </w:r>
      <w:r>
        <w:rPr>
          <w:rFonts w:ascii="Arial" w:hAnsi="Arial" w:cs="Arial"/>
          <w:sz w:val="20"/>
          <w:szCs w:val="20"/>
        </w:rPr>
        <w:t>.</w:t>
      </w: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spacing w:line="480" w:lineRule="auto"/>
        <w:jc w:val="center"/>
        <w:rPr>
          <w:rFonts w:ascii="Arial" w:hAnsi="Arial" w:cs="Arial"/>
          <w:sz w:val="20"/>
          <w:szCs w:val="20"/>
        </w:rPr>
      </w:pPr>
      <w:r>
        <w:rPr>
          <w:rFonts w:ascii="Arial" w:hAnsi="Arial" w:cs="Arial"/>
          <w:sz w:val="20"/>
          <w:szCs w:val="20"/>
        </w:rPr>
        <w:t>_____________________________________________________________</w:t>
      </w:r>
    </w:p>
    <w:p w:rsidR="006D59FC" w:rsidRDefault="006D59FC">
      <w:pPr>
        <w:spacing w:line="480" w:lineRule="auto"/>
        <w:jc w:val="center"/>
        <w:rPr>
          <w:rFonts w:ascii="Arial" w:hAnsi="Arial" w:cs="Arial"/>
          <w:sz w:val="20"/>
          <w:szCs w:val="20"/>
        </w:rPr>
      </w:pPr>
      <w:r>
        <w:rPr>
          <w:rFonts w:ascii="Arial" w:hAnsi="Arial" w:cs="Arial"/>
          <w:sz w:val="20"/>
          <w:szCs w:val="20"/>
        </w:rPr>
        <w:t>(nome,</w:t>
      </w:r>
      <w:r>
        <w:rPr>
          <w:rFonts w:ascii="Arial" w:eastAsia="Arial" w:hAnsi="Arial" w:cs="Arial"/>
          <w:sz w:val="20"/>
          <w:szCs w:val="20"/>
        </w:rPr>
        <w:t xml:space="preserve"> </w:t>
      </w:r>
      <w:r>
        <w:rPr>
          <w:rFonts w:ascii="Arial" w:hAnsi="Arial" w:cs="Arial"/>
          <w:sz w:val="20"/>
          <w:szCs w:val="20"/>
        </w:rPr>
        <w:t>n°</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RG</w:t>
      </w:r>
      <w:r>
        <w:rPr>
          <w:rFonts w:ascii="Arial" w:eastAsia="Arial" w:hAnsi="Arial" w:cs="Arial"/>
          <w:sz w:val="20"/>
          <w:szCs w:val="20"/>
        </w:rPr>
        <w:t xml:space="preserve">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assinatura</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responsável</w:t>
      </w:r>
      <w:r>
        <w:rPr>
          <w:rFonts w:ascii="Arial" w:eastAsia="Arial" w:hAnsi="Arial" w:cs="Arial"/>
          <w:sz w:val="20"/>
          <w:szCs w:val="20"/>
        </w:rPr>
        <w:t xml:space="preserve"> </w:t>
      </w:r>
      <w:r>
        <w:rPr>
          <w:rFonts w:ascii="Arial" w:hAnsi="Arial" w:cs="Arial"/>
          <w:sz w:val="20"/>
          <w:szCs w:val="20"/>
        </w:rPr>
        <w:t>legal</w:t>
      </w:r>
      <w:r>
        <w:rPr>
          <w:rFonts w:ascii="Arial" w:eastAsia="Arial" w:hAnsi="Arial" w:cs="Arial"/>
          <w:sz w:val="20"/>
          <w:szCs w:val="20"/>
        </w:rPr>
        <w:t xml:space="preserve"> </w:t>
      </w:r>
      <w:r>
        <w:rPr>
          <w:rFonts w:ascii="Arial" w:hAnsi="Arial" w:cs="Arial"/>
          <w:sz w:val="20"/>
          <w:szCs w:val="20"/>
        </w:rPr>
        <w:t>pela</w:t>
      </w:r>
      <w:r>
        <w:rPr>
          <w:rFonts w:ascii="Arial" w:eastAsia="Arial" w:hAnsi="Arial" w:cs="Arial"/>
          <w:sz w:val="20"/>
          <w:szCs w:val="20"/>
        </w:rPr>
        <w:t xml:space="preserve"> </w:t>
      </w:r>
      <w:r>
        <w:rPr>
          <w:rFonts w:ascii="Arial" w:hAnsi="Arial" w:cs="Arial"/>
          <w:sz w:val="20"/>
          <w:szCs w:val="20"/>
        </w:rPr>
        <w:t>empresa).</w:t>
      </w:r>
    </w:p>
    <w:p w:rsidR="006D59FC" w:rsidRDefault="006D59FC">
      <w:pPr>
        <w:ind w:firstLine="708"/>
        <w:jc w:val="both"/>
        <w:rPr>
          <w:rFonts w:ascii="Arial" w:hAnsi="Arial" w:cs="Arial"/>
          <w:sz w:val="20"/>
          <w:szCs w:val="20"/>
        </w:rPr>
      </w:pPr>
    </w:p>
    <w:p w:rsidR="006D59FC" w:rsidRDefault="006D59FC">
      <w:pPr>
        <w:ind w:firstLine="708"/>
        <w:jc w:val="both"/>
        <w:rPr>
          <w:rFonts w:ascii="Arial" w:hAnsi="Arial" w:cs="Arial"/>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V</w:t>
      </w: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utoSpaceDE w:val="0"/>
        <w:autoSpaceDN w:val="0"/>
        <w:ind w:right="-675"/>
        <w:jc w:val="center"/>
        <w:rPr>
          <w:rFonts w:ascii="Arial" w:hAnsi="Arial" w:cs="Arial"/>
          <w:b/>
          <w:bCs/>
          <w:sz w:val="20"/>
          <w:szCs w:val="20"/>
          <w14:shadow w14:blurRad="50800" w14:dist="38100" w14:dir="5400000" w14:sx="100000" w14:sy="100000" w14:kx="0" w14:ky="0" w14:algn="t">
            <w14:srgbClr w14:val="000000">
              <w14:alpha w14:val="60000"/>
            </w14:srgbClr>
          </w14:shadow>
        </w:rPr>
      </w:pPr>
      <w:r>
        <w:rPr>
          <w:rFonts w:ascii="Arial" w:hAnsi="Arial" w:cs="Arial"/>
          <w:b/>
          <w:sz w:val="20"/>
          <w:szCs w:val="20"/>
          <w14:shadow w14:blurRad="50800" w14:dist="38100" w14:dir="5400000" w14:sx="100000" w14:sy="100000" w14:kx="0" w14:ky="0" w14:algn="t">
            <w14:srgbClr w14:val="000000">
              <w14:alpha w14:val="60000"/>
            </w14:srgbClr>
          </w14:shadow>
        </w:rPr>
        <w:t>DECLARAÇÃO DE INEXISTÊNCIA DE FATO IMPEDITIVO DA HABILITAÇÃO</w:t>
      </w:r>
      <w:r>
        <w:rPr>
          <w:rFonts w:ascii="Arial" w:hAnsi="Arial" w:cs="Arial"/>
          <w:b/>
          <w:bCs/>
          <w:sz w:val="20"/>
          <w:szCs w:val="20"/>
          <w14:shadow w14:blurRad="50800" w14:dist="38100" w14:dir="5400000" w14:sx="100000" w14:sy="100000" w14:kx="0" w14:ky="0" w14:algn="t">
            <w14:srgbClr w14:val="000000">
              <w14:alpha w14:val="60000"/>
            </w14:srgbClr>
          </w14:shadow>
        </w:rPr>
        <w:t xml:space="preserve"> </w:t>
      </w: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ind w:left="1080" w:right="-675"/>
        <w:jc w:val="both"/>
        <w:rPr>
          <w:rFonts w:ascii="Arial" w:hAnsi="Arial" w:cs="Arial"/>
          <w:b/>
          <w:bCs/>
          <w:sz w:val="20"/>
          <w:szCs w:val="20"/>
        </w:rPr>
      </w:pPr>
    </w:p>
    <w:p w:rsidR="006D59FC" w:rsidRDefault="006D59FC">
      <w:pPr>
        <w:autoSpaceDE w:val="0"/>
        <w:autoSpaceDN w:val="0"/>
        <w:jc w:val="both"/>
        <w:rPr>
          <w:rFonts w:ascii="Arial" w:hAnsi="Arial" w:cs="Arial"/>
          <w:sz w:val="20"/>
          <w:szCs w:val="20"/>
        </w:rPr>
      </w:pPr>
      <w:proofErr w:type="gramStart"/>
      <w:r>
        <w:rPr>
          <w:rFonts w:ascii="Arial" w:hAnsi="Arial" w:cs="Arial"/>
          <w:sz w:val="20"/>
          <w:szCs w:val="20"/>
        </w:rPr>
        <w:lastRenderedPageBreak/>
        <w:t>....................................</w:t>
      </w:r>
      <w:proofErr w:type="gramEnd"/>
      <w:r>
        <w:rPr>
          <w:rFonts w:ascii="Arial" w:hAnsi="Arial" w:cs="Arial"/>
          <w:sz w:val="20"/>
          <w:szCs w:val="20"/>
        </w:rPr>
        <w:t xml:space="preserve">(razão social), inscrita no CNPJ n.º...................., com sede na .............................. </w:t>
      </w:r>
      <w:proofErr w:type="gramStart"/>
      <w:r>
        <w:rPr>
          <w:rFonts w:ascii="Arial" w:hAnsi="Arial" w:cs="Arial"/>
          <w:sz w:val="20"/>
          <w:szCs w:val="20"/>
        </w:rPr>
        <w:t>n.º.</w:t>
      </w:r>
      <w:proofErr w:type="gramEnd"/>
      <w:r>
        <w:rPr>
          <w:rFonts w:ascii="Arial" w:hAnsi="Arial" w:cs="Arial"/>
          <w:sz w:val="20"/>
          <w:szCs w:val="20"/>
        </w:rPr>
        <w:t>..............., cidade........, Estado.............., por intermédio do seu(s) representante(s) legal(</w:t>
      </w:r>
      <w:proofErr w:type="spellStart"/>
      <w:r>
        <w:rPr>
          <w:rFonts w:ascii="Arial" w:hAnsi="Arial" w:cs="Arial"/>
          <w:sz w:val="20"/>
          <w:szCs w:val="20"/>
        </w:rPr>
        <w:t>is</w:t>
      </w:r>
      <w:proofErr w:type="spellEnd"/>
      <w:r>
        <w:rPr>
          <w:rFonts w:ascii="Arial" w:hAnsi="Arial" w:cs="Arial"/>
          <w:sz w:val="20"/>
          <w:szCs w:val="20"/>
        </w:rPr>
        <w:t xml:space="preserve">), </w:t>
      </w:r>
      <w:proofErr w:type="spellStart"/>
      <w:r>
        <w:rPr>
          <w:rFonts w:ascii="Arial" w:hAnsi="Arial" w:cs="Arial"/>
          <w:sz w:val="20"/>
          <w:szCs w:val="20"/>
        </w:rPr>
        <w:t>Sr</w:t>
      </w:r>
      <w:proofErr w:type="spellEnd"/>
      <w:r>
        <w:rPr>
          <w:rFonts w:ascii="Arial" w:hAnsi="Arial" w:cs="Arial"/>
          <w:sz w:val="20"/>
          <w:szCs w:val="20"/>
        </w:rPr>
        <w:t xml:space="preserve">(a)......................................., portador(a) da Carteira de Identidade n.º............. </w:t>
      </w:r>
      <w:proofErr w:type="gramStart"/>
      <w:r>
        <w:rPr>
          <w:rFonts w:ascii="Arial" w:hAnsi="Arial" w:cs="Arial"/>
          <w:sz w:val="20"/>
          <w:szCs w:val="20"/>
        </w:rPr>
        <w:t>e</w:t>
      </w:r>
      <w:proofErr w:type="gramEnd"/>
      <w:r>
        <w:rPr>
          <w:rFonts w:ascii="Arial" w:hAnsi="Arial" w:cs="Arial"/>
          <w:sz w:val="20"/>
          <w:szCs w:val="20"/>
        </w:rPr>
        <w:t xml:space="preserve"> inscrito no CPF/MF sob o n.º.................., DECLARA, sob as penas da lei, que até a presente data inexistem fatos impeditivos para sua habilitação no presente processo licitatório, ciente da obrigatoriedade de declarar ocorrências posteriores.</w:t>
      </w:r>
    </w:p>
    <w:p w:rsidR="006D59FC" w:rsidRDefault="006D59FC">
      <w:pPr>
        <w:autoSpaceDE w:val="0"/>
        <w:autoSpaceDN w:val="0"/>
        <w:jc w:val="both"/>
        <w:rPr>
          <w:rFonts w:ascii="Arial" w:hAnsi="Arial" w:cs="Arial"/>
          <w:sz w:val="20"/>
          <w:szCs w:val="20"/>
        </w:rPr>
      </w:pPr>
    </w:p>
    <w:p w:rsidR="006D59FC" w:rsidRDefault="006D59FC">
      <w:pPr>
        <w:autoSpaceDE w:val="0"/>
        <w:autoSpaceDN w:val="0"/>
        <w:jc w:val="both"/>
        <w:rPr>
          <w:rFonts w:ascii="Arial" w:hAnsi="Arial" w:cs="Arial"/>
          <w:sz w:val="20"/>
          <w:szCs w:val="20"/>
        </w:rPr>
      </w:pPr>
    </w:p>
    <w:p w:rsidR="006D59FC" w:rsidRDefault="006D59FC">
      <w:pPr>
        <w:autoSpaceDE w:val="0"/>
        <w:autoSpaceDN w:val="0"/>
        <w:jc w:val="center"/>
        <w:rPr>
          <w:rFonts w:ascii="Arial" w:hAnsi="Arial" w:cs="Arial"/>
          <w:sz w:val="20"/>
          <w:szCs w:val="20"/>
        </w:rPr>
      </w:pPr>
    </w:p>
    <w:p w:rsidR="006D59FC" w:rsidRDefault="006D59FC">
      <w:pPr>
        <w:autoSpaceDE w:val="0"/>
        <w:autoSpaceDN w:val="0"/>
        <w:jc w:val="center"/>
        <w:rPr>
          <w:rFonts w:ascii="Arial" w:hAnsi="Arial" w:cs="Arial"/>
          <w:sz w:val="20"/>
          <w:szCs w:val="20"/>
        </w:rPr>
      </w:pPr>
      <w:r>
        <w:rPr>
          <w:rFonts w:ascii="Arial" w:hAnsi="Arial" w:cs="Arial"/>
          <w:sz w:val="20"/>
          <w:szCs w:val="20"/>
        </w:rPr>
        <w:t>Local e data</w:t>
      </w:r>
    </w:p>
    <w:p w:rsidR="006D59FC" w:rsidRDefault="006D59FC">
      <w:pPr>
        <w:autoSpaceDE w:val="0"/>
        <w:autoSpaceDN w:val="0"/>
        <w:jc w:val="center"/>
        <w:rPr>
          <w:rFonts w:ascii="Arial" w:hAnsi="Arial" w:cs="Arial"/>
          <w:sz w:val="20"/>
          <w:szCs w:val="20"/>
        </w:rPr>
      </w:pPr>
    </w:p>
    <w:p w:rsidR="006D59FC" w:rsidRDefault="006D59FC">
      <w:pPr>
        <w:autoSpaceDE w:val="0"/>
        <w:autoSpaceDN w:val="0"/>
        <w:jc w:val="center"/>
        <w:rPr>
          <w:rFonts w:ascii="Arial" w:hAnsi="Arial" w:cs="Arial"/>
          <w:sz w:val="20"/>
          <w:szCs w:val="20"/>
        </w:rPr>
      </w:pPr>
    </w:p>
    <w:p w:rsidR="006D59FC" w:rsidRDefault="006D59FC">
      <w:pPr>
        <w:autoSpaceDE w:val="0"/>
        <w:autoSpaceDN w:val="0"/>
        <w:jc w:val="center"/>
        <w:rPr>
          <w:rFonts w:ascii="Arial" w:hAnsi="Arial" w:cs="Arial"/>
          <w:sz w:val="20"/>
          <w:szCs w:val="20"/>
        </w:rPr>
      </w:pPr>
      <w:proofErr w:type="gramStart"/>
      <w:r>
        <w:rPr>
          <w:rFonts w:ascii="Arial" w:hAnsi="Arial" w:cs="Arial"/>
          <w:sz w:val="20"/>
          <w:szCs w:val="20"/>
        </w:rPr>
        <w:t>......................................................................................</w:t>
      </w:r>
      <w:proofErr w:type="gramEnd"/>
    </w:p>
    <w:p w:rsidR="006D59FC" w:rsidRDefault="006D59FC">
      <w:pPr>
        <w:autoSpaceDE w:val="0"/>
        <w:autoSpaceDN w:val="0"/>
        <w:jc w:val="center"/>
        <w:rPr>
          <w:rFonts w:ascii="Arial" w:hAnsi="Arial" w:cs="Arial"/>
          <w:b/>
          <w:bCs/>
          <w:sz w:val="20"/>
          <w:szCs w:val="20"/>
        </w:rPr>
      </w:pPr>
      <w:r>
        <w:rPr>
          <w:rFonts w:ascii="Arial" w:hAnsi="Arial" w:cs="Arial"/>
          <w:sz w:val="20"/>
          <w:szCs w:val="20"/>
        </w:rPr>
        <w:t xml:space="preserve">(assinatura(s) do(s) representante(s) </w:t>
      </w:r>
      <w:proofErr w:type="gramStart"/>
      <w:r>
        <w:rPr>
          <w:rFonts w:ascii="Arial" w:hAnsi="Arial" w:cs="Arial"/>
          <w:sz w:val="20"/>
          <w:szCs w:val="20"/>
        </w:rPr>
        <w:t>legal(</w:t>
      </w:r>
      <w:proofErr w:type="spellStart"/>
      <w:proofErr w:type="gramEnd"/>
      <w:r>
        <w:rPr>
          <w:rFonts w:ascii="Arial" w:hAnsi="Arial" w:cs="Arial"/>
          <w:sz w:val="20"/>
          <w:szCs w:val="20"/>
        </w:rPr>
        <w:t>is</w:t>
      </w:r>
      <w:proofErr w:type="spellEnd"/>
      <w:r>
        <w:rPr>
          <w:rFonts w:ascii="Arial" w:hAnsi="Arial" w:cs="Arial"/>
          <w:sz w:val="20"/>
          <w:szCs w:val="20"/>
        </w:rPr>
        <w:t>)</w:t>
      </w:r>
    </w:p>
    <w:p w:rsidR="006D59FC" w:rsidRDefault="006D59FC">
      <w:pPr>
        <w:autoSpaceDE w:val="0"/>
        <w:autoSpaceDN w:val="0"/>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roofErr w:type="gramStart"/>
      <w:r>
        <w:rPr>
          <w:rFonts w:ascii="Arial" w:hAnsi="Arial" w:cs="Arial"/>
          <w:b/>
          <w:bCs/>
          <w:sz w:val="20"/>
          <w:szCs w:val="20"/>
          <w14:shadow w14:blurRad="50800" w14:dist="38100" w14:dir="2700000" w14:sx="100000" w14:sy="100000" w14:kx="0" w14:ky="0" w14:algn="tl">
            <w14:srgbClr w14:val="000000">
              <w14:alpha w14:val="60000"/>
            </w14:srgbClr>
          </w14:shadow>
        </w:rPr>
        <w:t>ANEXO VI</w:t>
      </w:r>
      <w:proofErr w:type="gramEnd"/>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DECLARAÇÃO DE MICRO EMPRESA OU EMPRESA DE PEQUENO PORTE</w:t>
      </w:r>
    </w:p>
    <w:p w:rsidR="006D59FC" w:rsidRDefault="006D59FC">
      <w:pPr>
        <w:autoSpaceDE w:val="0"/>
        <w:autoSpaceDN w:val="0"/>
        <w:ind w:right="-675"/>
        <w:jc w:val="both"/>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autoSpaceDE w:val="0"/>
        <w:autoSpaceDN w:val="0"/>
        <w:ind w:right="-675"/>
        <w:jc w:val="both"/>
        <w:rPr>
          <w:rFonts w:ascii="Arial" w:hAnsi="Arial" w:cs="Arial"/>
          <w:b/>
          <w:bCs/>
          <w:sz w:val="20"/>
          <w:szCs w:val="20"/>
        </w:rPr>
      </w:pPr>
    </w:p>
    <w:p w:rsidR="006D59FC" w:rsidRDefault="006D59FC">
      <w:pPr>
        <w:spacing w:line="360" w:lineRule="auto"/>
        <w:jc w:val="both"/>
        <w:rPr>
          <w:rFonts w:ascii="Arial" w:hAnsi="Arial" w:cs="Arial"/>
          <w:sz w:val="20"/>
          <w:szCs w:val="20"/>
        </w:rPr>
      </w:pPr>
      <w:r>
        <w:rPr>
          <w:rFonts w:ascii="Arial" w:hAnsi="Arial" w:cs="Arial"/>
          <w:sz w:val="20"/>
          <w:szCs w:val="20"/>
        </w:rPr>
        <w:t>À</w:t>
      </w:r>
    </w:p>
    <w:p w:rsidR="006D59FC" w:rsidRDefault="006D59FC">
      <w:pPr>
        <w:spacing w:line="360" w:lineRule="auto"/>
        <w:jc w:val="both"/>
        <w:rPr>
          <w:rFonts w:ascii="Arial" w:hAnsi="Arial" w:cs="Arial"/>
          <w:sz w:val="20"/>
          <w:szCs w:val="20"/>
        </w:rPr>
      </w:pPr>
      <w:r>
        <w:rPr>
          <w:rFonts w:ascii="Arial" w:hAnsi="Arial" w:cs="Arial"/>
          <w:sz w:val="20"/>
          <w:szCs w:val="20"/>
        </w:rPr>
        <w:t>PREFEITURA MUNICIPAL DE CAXAMBU/MG</w:t>
      </w:r>
    </w:p>
    <w:p w:rsidR="006D59FC" w:rsidRDefault="006D59FC">
      <w:pPr>
        <w:spacing w:line="360" w:lineRule="auto"/>
        <w:jc w:val="both"/>
        <w:rPr>
          <w:rFonts w:ascii="Arial" w:hAnsi="Arial" w:cs="Arial"/>
          <w:sz w:val="20"/>
          <w:szCs w:val="20"/>
        </w:rPr>
      </w:pPr>
    </w:p>
    <w:p w:rsidR="006D59FC" w:rsidRDefault="006D59FC">
      <w:pPr>
        <w:rPr>
          <w:rFonts w:ascii="Arial" w:hAnsi="Arial" w:cs="Arial"/>
          <w:sz w:val="20"/>
        </w:rPr>
      </w:pPr>
      <w:r>
        <w:rPr>
          <w:rFonts w:ascii="Arial" w:hAnsi="Arial" w:cs="Arial"/>
          <w:sz w:val="20"/>
        </w:rPr>
        <w:t>Processo de Licitação nº 24/2017</w:t>
      </w:r>
    </w:p>
    <w:p w:rsidR="006D59FC" w:rsidRDefault="006D59FC">
      <w:pPr>
        <w:rPr>
          <w:rFonts w:ascii="Arial" w:hAnsi="Arial" w:cs="Arial"/>
          <w:sz w:val="20"/>
        </w:rPr>
      </w:pPr>
      <w:r>
        <w:rPr>
          <w:rFonts w:ascii="Arial" w:hAnsi="Arial" w:cs="Arial"/>
          <w:sz w:val="20"/>
        </w:rPr>
        <w:t>Modalidade: PP-Pregão Presencial - RP nº 11/2017</w:t>
      </w:r>
    </w:p>
    <w:p w:rsidR="006D59FC" w:rsidRDefault="006D59FC">
      <w:pPr>
        <w:autoSpaceDE w:val="0"/>
        <w:jc w:val="both"/>
        <w:rPr>
          <w:rFonts w:ascii="Arial" w:hAnsi="Arial" w:cs="Arial"/>
          <w:sz w:val="20"/>
          <w:szCs w:val="20"/>
        </w:rPr>
      </w:pPr>
    </w:p>
    <w:p w:rsidR="006D59FC" w:rsidRDefault="006D59FC">
      <w:pPr>
        <w:spacing w:line="360" w:lineRule="auto"/>
        <w:jc w:val="both"/>
        <w:rPr>
          <w:rFonts w:ascii="Arial" w:hAnsi="Arial" w:cs="Arial"/>
          <w:sz w:val="20"/>
          <w:szCs w:val="20"/>
        </w:rPr>
      </w:pPr>
    </w:p>
    <w:p w:rsidR="006D59FC" w:rsidRDefault="006D59FC">
      <w:pPr>
        <w:jc w:val="both"/>
        <w:rPr>
          <w:rFonts w:ascii="Arial" w:hAnsi="Arial" w:cs="Arial"/>
          <w:b/>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A </w:t>
      </w:r>
      <w:proofErr w:type="gramStart"/>
      <w:r>
        <w:rPr>
          <w:rFonts w:ascii="Arial" w:hAnsi="Arial" w:cs="Arial"/>
          <w:sz w:val="20"/>
          <w:szCs w:val="20"/>
        </w:rPr>
        <w:t>empresa ...</w:t>
      </w:r>
      <w:proofErr w:type="gramEnd"/>
      <w:r>
        <w:rPr>
          <w:rFonts w:ascii="Arial" w:hAnsi="Arial" w:cs="Arial"/>
          <w:sz w:val="20"/>
          <w:szCs w:val="20"/>
        </w:rPr>
        <w:t xml:space="preserve">.................................................., inscrita no CNPJ sob o nº ........................................, com sede à ........................................., nº ......, Bairro ........... </w:t>
      </w:r>
      <w:proofErr w:type="gramStart"/>
      <w:r>
        <w:rPr>
          <w:rFonts w:ascii="Arial" w:hAnsi="Arial" w:cs="Arial"/>
          <w:sz w:val="20"/>
          <w:szCs w:val="20"/>
        </w:rPr>
        <w:t>em</w:t>
      </w:r>
      <w:proofErr w:type="gramEnd"/>
      <w:r>
        <w:rPr>
          <w:rFonts w:ascii="Arial" w:hAnsi="Arial" w:cs="Arial"/>
          <w:sz w:val="20"/>
          <w:szCs w:val="20"/>
        </w:rPr>
        <w:t xml:space="preserve"> ................./.........., na qualidade de participante da licitação na modalidade Pregão, instaurado por esta Prefeitura Municipal de Caxambu, DECLARA para todos os fins de direito, estar sob o regime de Microempresa - ME ou Empresa de Pequeno Porte - EPP e se enquadra nos benefícios da Lei Complementar nº 123/2006.</w:t>
      </w:r>
      <w:r>
        <w:rPr>
          <w:rFonts w:ascii="Arial" w:hAnsi="Arial" w:cs="Arial"/>
          <w:sz w:val="20"/>
          <w:szCs w:val="20"/>
        </w:rPr>
        <w:tab/>
      </w:r>
      <w:r>
        <w:rPr>
          <w:rFonts w:ascii="Arial" w:hAnsi="Arial" w:cs="Arial"/>
          <w:sz w:val="20"/>
          <w:szCs w:val="20"/>
        </w:rPr>
        <w:tab/>
      </w:r>
    </w:p>
    <w:p w:rsidR="006D59FC" w:rsidRDefault="006D59FC">
      <w:pPr>
        <w:ind w:left="708" w:firstLine="708"/>
        <w:jc w:val="both"/>
        <w:rPr>
          <w:rFonts w:ascii="Arial" w:hAnsi="Arial" w:cs="Arial"/>
          <w:sz w:val="20"/>
          <w:szCs w:val="20"/>
        </w:rPr>
      </w:pPr>
      <w:r>
        <w:rPr>
          <w:rFonts w:ascii="Arial" w:hAnsi="Arial" w:cs="Arial"/>
          <w:sz w:val="20"/>
          <w:szCs w:val="20"/>
        </w:rPr>
        <w:t>Por ser verdade, firma a presente declaração.</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center"/>
        <w:rPr>
          <w:rFonts w:ascii="Arial" w:hAnsi="Arial" w:cs="Arial"/>
          <w:sz w:val="20"/>
          <w:szCs w:val="20"/>
        </w:rPr>
      </w:pPr>
      <w:r>
        <w:rPr>
          <w:rFonts w:ascii="Arial" w:hAnsi="Arial" w:cs="Arial"/>
          <w:sz w:val="20"/>
          <w:szCs w:val="20"/>
        </w:rPr>
        <w:t>Local</w:t>
      </w:r>
      <w:proofErr w:type="gramStart"/>
      <w:r>
        <w:rPr>
          <w:rFonts w:ascii="Arial" w:hAnsi="Arial" w:cs="Arial"/>
          <w:sz w:val="20"/>
          <w:szCs w:val="20"/>
        </w:rPr>
        <w:t>, ...</w:t>
      </w:r>
      <w:proofErr w:type="gramEnd"/>
      <w:r>
        <w:rPr>
          <w:rFonts w:ascii="Arial" w:hAnsi="Arial" w:cs="Arial"/>
          <w:sz w:val="20"/>
          <w:szCs w:val="20"/>
        </w:rPr>
        <w:t xml:space="preserve">....... </w:t>
      </w:r>
      <w:proofErr w:type="gramStart"/>
      <w:r>
        <w:rPr>
          <w:rFonts w:ascii="Arial" w:hAnsi="Arial" w:cs="Arial"/>
          <w:sz w:val="20"/>
          <w:szCs w:val="20"/>
        </w:rPr>
        <w:t>de</w:t>
      </w:r>
      <w:proofErr w:type="gramEnd"/>
      <w:r>
        <w:rPr>
          <w:rFonts w:ascii="Arial" w:hAnsi="Arial" w:cs="Arial"/>
          <w:sz w:val="20"/>
          <w:szCs w:val="20"/>
        </w:rPr>
        <w:t xml:space="preserve"> ........... </w:t>
      </w:r>
      <w:r>
        <w:rPr>
          <w:rFonts w:ascii="Arial" w:eastAsia="Arial" w:hAnsi="Arial" w:cs="Arial"/>
          <w:sz w:val="20"/>
          <w:szCs w:val="20"/>
        </w:rPr>
        <w:t>2017</w:t>
      </w:r>
      <w:r>
        <w:rPr>
          <w:rFonts w:ascii="Arial" w:hAnsi="Arial" w:cs="Arial"/>
          <w:sz w:val="20"/>
          <w:szCs w:val="20"/>
        </w:rPr>
        <w:t>.</w:t>
      </w:r>
    </w:p>
    <w:p w:rsidR="006D59FC" w:rsidRDefault="006D59FC">
      <w:pPr>
        <w:jc w:val="center"/>
        <w:rPr>
          <w:rFonts w:ascii="Arial" w:hAnsi="Arial" w:cs="Arial"/>
          <w:sz w:val="20"/>
          <w:szCs w:val="20"/>
        </w:rPr>
      </w:pPr>
    </w:p>
    <w:p w:rsidR="006D59FC" w:rsidRDefault="006D59FC">
      <w:pPr>
        <w:jc w:val="center"/>
        <w:rPr>
          <w:rFonts w:ascii="Arial" w:hAnsi="Arial" w:cs="Arial"/>
          <w:sz w:val="20"/>
          <w:szCs w:val="20"/>
        </w:rPr>
      </w:pPr>
    </w:p>
    <w:p w:rsidR="006D59FC" w:rsidRDefault="006D59FC">
      <w:pPr>
        <w:jc w:val="center"/>
        <w:rPr>
          <w:rFonts w:ascii="Arial" w:hAnsi="Arial" w:cs="Arial"/>
          <w:sz w:val="20"/>
          <w:szCs w:val="20"/>
        </w:rPr>
      </w:pPr>
    </w:p>
    <w:p w:rsidR="006D59FC" w:rsidRDefault="006D59FC">
      <w:pPr>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spacing w:line="480" w:lineRule="auto"/>
        <w:jc w:val="center"/>
        <w:rPr>
          <w:rFonts w:ascii="Arial" w:hAnsi="Arial" w:cs="Arial"/>
          <w:sz w:val="20"/>
          <w:szCs w:val="20"/>
        </w:rPr>
      </w:pPr>
      <w:r>
        <w:rPr>
          <w:rFonts w:ascii="Arial" w:hAnsi="Arial" w:cs="Arial"/>
          <w:sz w:val="20"/>
          <w:szCs w:val="20"/>
        </w:rPr>
        <w:t xml:space="preserve">          __________________________________________________</w:t>
      </w:r>
    </w:p>
    <w:p w:rsidR="006D59FC" w:rsidRDefault="006D59FC">
      <w:pPr>
        <w:autoSpaceDE w:val="0"/>
        <w:autoSpaceDN w:val="0"/>
        <w:ind w:right="-675"/>
        <w:jc w:val="center"/>
        <w:rPr>
          <w:rFonts w:ascii="Arial" w:hAnsi="Arial" w:cs="Arial"/>
          <w:bCs/>
          <w:sz w:val="20"/>
          <w:szCs w:val="20"/>
        </w:rPr>
      </w:pPr>
      <w:r>
        <w:rPr>
          <w:rFonts w:ascii="Arial" w:hAnsi="Arial" w:cs="Arial"/>
          <w:bCs/>
          <w:sz w:val="20"/>
          <w:szCs w:val="20"/>
        </w:rPr>
        <w:t>(nome,</w:t>
      </w:r>
      <w:r>
        <w:rPr>
          <w:rFonts w:ascii="Arial" w:eastAsia="Arial" w:hAnsi="Arial" w:cs="Arial"/>
          <w:bCs/>
          <w:sz w:val="20"/>
          <w:szCs w:val="20"/>
        </w:rPr>
        <w:t xml:space="preserve"> </w:t>
      </w:r>
      <w:r>
        <w:rPr>
          <w:rFonts w:ascii="Arial" w:hAnsi="Arial" w:cs="Arial"/>
          <w:bCs/>
          <w:sz w:val="20"/>
          <w:szCs w:val="20"/>
        </w:rPr>
        <w:t>n°</w:t>
      </w:r>
      <w:r>
        <w:rPr>
          <w:rFonts w:ascii="Arial" w:eastAsia="Arial" w:hAnsi="Arial" w:cs="Arial"/>
          <w:bCs/>
          <w:sz w:val="20"/>
          <w:szCs w:val="20"/>
        </w:rPr>
        <w:t xml:space="preserve"> </w:t>
      </w:r>
      <w:r>
        <w:rPr>
          <w:rFonts w:ascii="Arial" w:hAnsi="Arial" w:cs="Arial"/>
          <w:bCs/>
          <w:sz w:val="20"/>
          <w:szCs w:val="20"/>
        </w:rPr>
        <w:t>do</w:t>
      </w:r>
      <w:r>
        <w:rPr>
          <w:rFonts w:ascii="Arial" w:eastAsia="Arial" w:hAnsi="Arial" w:cs="Arial"/>
          <w:bCs/>
          <w:sz w:val="20"/>
          <w:szCs w:val="20"/>
        </w:rPr>
        <w:t xml:space="preserve"> </w:t>
      </w:r>
      <w:r>
        <w:rPr>
          <w:rFonts w:ascii="Arial" w:hAnsi="Arial" w:cs="Arial"/>
          <w:bCs/>
          <w:sz w:val="20"/>
          <w:szCs w:val="20"/>
        </w:rPr>
        <w:t>RG</w:t>
      </w:r>
      <w:r>
        <w:rPr>
          <w:rFonts w:ascii="Arial" w:eastAsia="Arial" w:hAnsi="Arial" w:cs="Arial"/>
          <w:bCs/>
          <w:sz w:val="20"/>
          <w:szCs w:val="20"/>
        </w:rPr>
        <w:t xml:space="preserve"> </w:t>
      </w:r>
      <w:r>
        <w:rPr>
          <w:rFonts w:ascii="Arial" w:hAnsi="Arial" w:cs="Arial"/>
          <w:bCs/>
          <w:sz w:val="20"/>
          <w:szCs w:val="20"/>
        </w:rPr>
        <w:t>e</w:t>
      </w:r>
      <w:r>
        <w:rPr>
          <w:rFonts w:ascii="Arial" w:eastAsia="Arial" w:hAnsi="Arial" w:cs="Arial"/>
          <w:bCs/>
          <w:sz w:val="20"/>
          <w:szCs w:val="20"/>
        </w:rPr>
        <w:t xml:space="preserve"> </w:t>
      </w:r>
      <w:r>
        <w:rPr>
          <w:rFonts w:ascii="Arial" w:hAnsi="Arial" w:cs="Arial"/>
          <w:bCs/>
          <w:sz w:val="20"/>
          <w:szCs w:val="20"/>
        </w:rPr>
        <w:t>assinatura</w:t>
      </w:r>
      <w:r>
        <w:rPr>
          <w:rFonts w:ascii="Arial" w:eastAsia="Arial" w:hAnsi="Arial" w:cs="Arial"/>
          <w:bCs/>
          <w:sz w:val="20"/>
          <w:szCs w:val="20"/>
        </w:rPr>
        <w:t xml:space="preserve"> </w:t>
      </w:r>
      <w:r>
        <w:rPr>
          <w:rFonts w:ascii="Arial" w:hAnsi="Arial" w:cs="Arial"/>
          <w:bCs/>
          <w:sz w:val="20"/>
          <w:szCs w:val="20"/>
        </w:rPr>
        <w:t>do</w:t>
      </w:r>
      <w:r>
        <w:rPr>
          <w:rFonts w:ascii="Arial" w:eastAsia="Arial" w:hAnsi="Arial" w:cs="Arial"/>
          <w:bCs/>
          <w:sz w:val="20"/>
          <w:szCs w:val="20"/>
        </w:rPr>
        <w:t xml:space="preserve"> </w:t>
      </w:r>
      <w:r>
        <w:rPr>
          <w:rFonts w:ascii="Arial" w:hAnsi="Arial" w:cs="Arial"/>
          <w:bCs/>
          <w:sz w:val="20"/>
          <w:szCs w:val="20"/>
        </w:rPr>
        <w:t>responsável</w:t>
      </w:r>
      <w:r>
        <w:rPr>
          <w:rFonts w:ascii="Arial" w:eastAsia="Arial" w:hAnsi="Arial" w:cs="Arial"/>
          <w:bCs/>
          <w:sz w:val="20"/>
          <w:szCs w:val="20"/>
        </w:rPr>
        <w:t xml:space="preserve"> </w:t>
      </w:r>
      <w:r>
        <w:rPr>
          <w:rFonts w:ascii="Arial" w:hAnsi="Arial" w:cs="Arial"/>
          <w:bCs/>
          <w:sz w:val="20"/>
          <w:szCs w:val="20"/>
        </w:rPr>
        <w:t>legal</w:t>
      </w:r>
      <w:r>
        <w:rPr>
          <w:rFonts w:ascii="Arial" w:eastAsia="Arial" w:hAnsi="Arial" w:cs="Arial"/>
          <w:bCs/>
          <w:sz w:val="20"/>
          <w:szCs w:val="20"/>
        </w:rPr>
        <w:t xml:space="preserve"> </w:t>
      </w:r>
      <w:r>
        <w:rPr>
          <w:rFonts w:ascii="Arial" w:hAnsi="Arial" w:cs="Arial"/>
          <w:bCs/>
          <w:sz w:val="20"/>
          <w:szCs w:val="20"/>
        </w:rPr>
        <w:t>pela</w:t>
      </w:r>
      <w:r>
        <w:rPr>
          <w:rFonts w:ascii="Arial" w:eastAsia="Arial" w:hAnsi="Arial" w:cs="Arial"/>
          <w:bCs/>
          <w:sz w:val="20"/>
          <w:szCs w:val="20"/>
        </w:rPr>
        <w:t xml:space="preserve"> </w:t>
      </w:r>
      <w:r>
        <w:rPr>
          <w:rFonts w:ascii="Arial" w:hAnsi="Arial" w:cs="Arial"/>
          <w:bCs/>
          <w:sz w:val="20"/>
          <w:szCs w:val="20"/>
        </w:rPr>
        <w:t>empresa</w:t>
      </w:r>
      <w:proofErr w:type="gramStart"/>
      <w:r>
        <w:rPr>
          <w:rFonts w:ascii="Arial" w:hAnsi="Arial" w:cs="Arial"/>
          <w:bCs/>
          <w:sz w:val="20"/>
          <w:szCs w:val="20"/>
        </w:rPr>
        <w:t>)</w:t>
      </w:r>
      <w:proofErr w:type="gramEnd"/>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VII</w:t>
      </w: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jc w:val="center"/>
        <w:rPr>
          <w:rFonts w:ascii="Arial" w:hAnsi="Arial" w:cs="Arial"/>
          <w:b/>
          <w:sz w:val="20"/>
          <w:szCs w:val="20"/>
        </w:rPr>
      </w:pPr>
      <w:r>
        <w:rPr>
          <w:rFonts w:ascii="Arial" w:eastAsia="MS Mincho" w:hAnsi="Arial" w:cs="Arial"/>
          <w:b/>
          <w:sz w:val="20"/>
          <w:szCs w:val="20"/>
          <w14:shadow w14:blurRad="50800" w14:dist="38100" w14:dir="2700000" w14:sx="100000" w14:sy="100000" w14:kx="0" w14:ky="0" w14:algn="tl">
            <w14:srgbClr w14:val="000000">
              <w14:alpha w14:val="60000"/>
            </w14:srgbClr>
          </w14:shadow>
        </w:rPr>
        <w:t>DECLARAÇÃO</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DE</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NÃO</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EXISTÊNCIA</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DE</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TRABALHADORES</w:t>
      </w:r>
      <w:r>
        <w:rPr>
          <w:rFonts w:ascii="Arial" w:eastAsia="Arial" w:hAnsi="Arial" w:cs="Arial"/>
          <w:b/>
          <w:sz w:val="20"/>
          <w:szCs w:val="20"/>
          <w14:shadow w14:blurRad="50800" w14:dist="38100" w14:dir="2700000" w14:sx="100000" w14:sy="100000" w14:kx="0" w14:ky="0" w14:algn="tl">
            <w14:srgbClr w14:val="000000">
              <w14:alpha w14:val="60000"/>
            </w14:srgbClr>
          </w14:shadow>
        </w:rPr>
        <w:t xml:space="preserve"> </w:t>
      </w:r>
      <w:r>
        <w:rPr>
          <w:rFonts w:ascii="Arial" w:hAnsi="Arial" w:cs="Arial"/>
          <w:b/>
          <w:sz w:val="20"/>
          <w:szCs w:val="20"/>
          <w14:shadow w14:blurRad="50800" w14:dist="38100" w14:dir="2700000" w14:sx="100000" w14:sy="100000" w14:kx="0" w14:ky="0" w14:algn="tl">
            <w14:srgbClr w14:val="000000">
              <w14:alpha w14:val="60000"/>
            </w14:srgbClr>
          </w14:shadow>
        </w:rPr>
        <w:t>MENORES</w:t>
      </w: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jc w:val="both"/>
        <w:rPr>
          <w:rFonts w:ascii="Arial" w:eastAsia="MS Mincho" w:hAnsi="Arial" w:cs="Arial"/>
          <w:sz w:val="20"/>
          <w:szCs w:val="20"/>
        </w:rPr>
      </w:pPr>
      <w:r>
        <w:rPr>
          <w:rFonts w:ascii="Arial" w:eastAsia="MS Mincho" w:hAnsi="Arial" w:cs="Arial"/>
          <w:sz w:val="20"/>
          <w:szCs w:val="20"/>
        </w:rPr>
        <w:lastRenderedPageBreak/>
        <w:t>À</w:t>
      </w:r>
    </w:p>
    <w:p w:rsidR="006D59FC" w:rsidRDefault="006D59FC">
      <w:pPr>
        <w:jc w:val="both"/>
        <w:rPr>
          <w:rFonts w:ascii="Arial" w:hAnsi="Arial" w:cs="Arial"/>
          <w:sz w:val="20"/>
          <w:szCs w:val="20"/>
        </w:rPr>
      </w:pPr>
      <w:r>
        <w:rPr>
          <w:rFonts w:ascii="Arial" w:eastAsia="MS Mincho" w:hAnsi="Arial" w:cs="Arial"/>
          <w:sz w:val="20"/>
          <w:szCs w:val="20"/>
        </w:rPr>
        <w:t>PREFEITURA</w:t>
      </w:r>
      <w:r>
        <w:rPr>
          <w:rFonts w:ascii="Arial" w:eastAsia="Arial" w:hAnsi="Arial" w:cs="Arial"/>
          <w:sz w:val="20"/>
          <w:szCs w:val="20"/>
        </w:rPr>
        <w:t xml:space="preserve"> </w:t>
      </w:r>
      <w:r>
        <w:rPr>
          <w:rFonts w:ascii="Arial" w:hAnsi="Arial" w:cs="Arial"/>
          <w:sz w:val="20"/>
          <w:szCs w:val="20"/>
        </w:rPr>
        <w:t>MUNICIPAL</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CAXAMBU</w:t>
      </w:r>
    </w:p>
    <w:p w:rsidR="006D59FC" w:rsidRDefault="006D59FC">
      <w:pPr>
        <w:tabs>
          <w:tab w:val="center" w:pos="4252"/>
          <w:tab w:val="right" w:pos="8504"/>
        </w:tabs>
        <w:jc w:val="both"/>
        <w:rPr>
          <w:rFonts w:ascii="Arial" w:hAnsi="Arial" w:cs="Arial"/>
          <w:sz w:val="20"/>
          <w:szCs w:val="20"/>
        </w:rPr>
      </w:pPr>
      <w:r>
        <w:rPr>
          <w:rFonts w:ascii="Arial" w:eastAsia="MS Mincho" w:hAnsi="Arial" w:cs="Arial"/>
          <w:sz w:val="20"/>
          <w:szCs w:val="20"/>
        </w:rPr>
        <w:t>Comissão</w:t>
      </w:r>
      <w:r>
        <w:rPr>
          <w:rFonts w:ascii="Arial" w:eastAsia="Arial" w:hAnsi="Arial" w:cs="Arial"/>
          <w:sz w:val="20"/>
          <w:szCs w:val="20"/>
        </w:rPr>
        <w:t xml:space="preserve"> </w:t>
      </w:r>
      <w:r>
        <w:rPr>
          <w:rFonts w:ascii="Arial" w:hAnsi="Arial" w:cs="Arial"/>
          <w:sz w:val="20"/>
          <w:szCs w:val="20"/>
        </w:rPr>
        <w:t>Municipal</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Licitação</w:t>
      </w:r>
    </w:p>
    <w:p w:rsidR="006D59FC" w:rsidRDefault="006D59FC">
      <w:pPr>
        <w:tabs>
          <w:tab w:val="center" w:pos="4252"/>
          <w:tab w:val="right" w:pos="8504"/>
        </w:tabs>
        <w:jc w:val="both"/>
        <w:rPr>
          <w:rFonts w:ascii="Arial" w:eastAsia="MS Mincho" w:hAnsi="Arial" w:cs="Arial"/>
          <w:sz w:val="20"/>
          <w:szCs w:val="20"/>
        </w:rPr>
      </w:pPr>
    </w:p>
    <w:p w:rsidR="006D59FC" w:rsidRDefault="006D59FC">
      <w:pPr>
        <w:rPr>
          <w:rFonts w:ascii="Arial" w:hAnsi="Arial" w:cs="Arial"/>
          <w:sz w:val="20"/>
        </w:rPr>
      </w:pPr>
      <w:r>
        <w:rPr>
          <w:rFonts w:ascii="Arial" w:hAnsi="Arial" w:cs="Arial"/>
          <w:sz w:val="20"/>
        </w:rPr>
        <w:t>Processo de Licitação nº 24/2017</w:t>
      </w:r>
    </w:p>
    <w:p w:rsidR="006D59FC" w:rsidRDefault="006D59FC">
      <w:pPr>
        <w:rPr>
          <w:rFonts w:ascii="Arial" w:hAnsi="Arial" w:cs="Arial"/>
          <w:sz w:val="20"/>
        </w:rPr>
      </w:pPr>
      <w:r>
        <w:rPr>
          <w:rFonts w:ascii="Arial" w:hAnsi="Arial" w:cs="Arial"/>
          <w:sz w:val="20"/>
        </w:rPr>
        <w:t>Modalidade: PP-Pregão Presencial - RP nº 11/2017</w:t>
      </w:r>
    </w:p>
    <w:p w:rsidR="006D59FC" w:rsidRDefault="006D59FC">
      <w:pPr>
        <w:jc w:val="both"/>
        <w:rPr>
          <w:rFonts w:ascii="Arial" w:eastAsia="Arial" w:hAnsi="Arial" w:cs="Arial"/>
          <w:sz w:val="20"/>
          <w:szCs w:val="20"/>
        </w:rPr>
      </w:pPr>
    </w:p>
    <w:p w:rsidR="006D59FC" w:rsidRDefault="006D59FC">
      <w:pPr>
        <w:jc w:val="both"/>
        <w:rPr>
          <w:rFonts w:ascii="Arial" w:eastAsia="MS Mincho" w:hAnsi="Arial" w:cs="Arial"/>
          <w:sz w:val="20"/>
          <w:szCs w:val="20"/>
        </w:rPr>
      </w:pPr>
    </w:p>
    <w:p w:rsidR="006D59FC" w:rsidRDefault="006D59FC">
      <w:pPr>
        <w:jc w:val="both"/>
        <w:rPr>
          <w:rFonts w:ascii="Arial" w:eastAsia="MS Mincho" w:hAnsi="Arial" w:cs="Arial"/>
          <w:sz w:val="20"/>
          <w:szCs w:val="20"/>
        </w:rPr>
      </w:pPr>
    </w:p>
    <w:p w:rsidR="006D59FC" w:rsidRDefault="006D59FC">
      <w:pPr>
        <w:jc w:val="both"/>
        <w:rPr>
          <w:rFonts w:ascii="Arial" w:hAnsi="Arial" w:cs="Arial"/>
          <w:sz w:val="20"/>
          <w:szCs w:val="20"/>
        </w:rPr>
      </w:pPr>
      <w:r>
        <w:rPr>
          <w:rFonts w:ascii="Arial" w:eastAsia="MS Mincho" w:hAnsi="Arial" w:cs="Arial"/>
          <w:b/>
          <w:sz w:val="20"/>
          <w:szCs w:val="20"/>
        </w:rPr>
        <w:tab/>
      </w:r>
      <w:r>
        <w:rPr>
          <w:rFonts w:ascii="Arial" w:eastAsia="MS Mincho" w:hAnsi="Arial" w:cs="Arial"/>
          <w:b/>
          <w:sz w:val="20"/>
          <w:szCs w:val="20"/>
        </w:rPr>
        <w:tab/>
      </w:r>
      <w:r>
        <w:rPr>
          <w:rFonts w:ascii="Arial" w:hAnsi="Arial" w:cs="Arial"/>
          <w:sz w:val="20"/>
          <w:szCs w:val="20"/>
        </w:rPr>
        <w:t xml:space="preserve">A </w:t>
      </w:r>
      <w:proofErr w:type="gramStart"/>
      <w:r>
        <w:rPr>
          <w:rFonts w:ascii="Arial" w:hAnsi="Arial" w:cs="Arial"/>
          <w:sz w:val="20"/>
          <w:szCs w:val="20"/>
        </w:rPr>
        <w:t>empresa ...</w:t>
      </w:r>
      <w:proofErr w:type="gramEnd"/>
      <w:r>
        <w:rPr>
          <w:rFonts w:ascii="Arial" w:hAnsi="Arial" w:cs="Arial"/>
          <w:sz w:val="20"/>
          <w:szCs w:val="20"/>
        </w:rPr>
        <w:t xml:space="preserve">.................................................., inscrita no CNPJ sob o nº ........................................, com sede à ........................................., nº ......, Bairro ........... </w:t>
      </w:r>
      <w:proofErr w:type="gramStart"/>
      <w:r>
        <w:rPr>
          <w:rFonts w:ascii="Arial" w:hAnsi="Arial" w:cs="Arial"/>
          <w:sz w:val="20"/>
          <w:szCs w:val="20"/>
        </w:rPr>
        <w:t>em</w:t>
      </w:r>
      <w:proofErr w:type="gramEnd"/>
      <w:r>
        <w:rPr>
          <w:rFonts w:ascii="Arial" w:hAnsi="Arial" w:cs="Arial"/>
          <w:sz w:val="20"/>
          <w:szCs w:val="20"/>
        </w:rPr>
        <w:t xml:space="preserve"> ................./.........., na qualidade de participante da licitação na modalidade de Pregão, instaurado por esta Prefeitura Municipal, DECLARA sob as penalidades da lei, que não possui em seu quadro de pessoal, empregados menores de 18 (dezoito) anos em trabalho noturno, perigoso ou insalubre e menor de 16 (dezesseis) anos em qualquer trabalho na condição de aprendiz, nos termos do inciso XXXIII do artigo 7º da Constituição Federal de 1988. DECLARA também não ser inidônea para licitar e celebrar contratos com a Administração Pública e que está de pleno acordo com as exigências do Edital deste processo.</w:t>
      </w:r>
    </w:p>
    <w:p w:rsidR="006D59FC" w:rsidRDefault="006D59FC">
      <w:pPr>
        <w:jc w:val="both"/>
        <w:rPr>
          <w:rFonts w:ascii="Arial" w:hAnsi="Arial" w:cs="Arial"/>
          <w:sz w:val="20"/>
          <w:szCs w:val="20"/>
        </w:rPr>
      </w:pPr>
      <w:r>
        <w:rPr>
          <w:rFonts w:ascii="Arial" w:hAnsi="Arial" w:cs="Arial"/>
          <w:sz w:val="20"/>
          <w:szCs w:val="20"/>
        </w:rPr>
        <w:tab/>
      </w:r>
      <w:r>
        <w:rPr>
          <w:rFonts w:ascii="Arial" w:hAnsi="Arial" w:cs="Arial"/>
          <w:sz w:val="20"/>
          <w:szCs w:val="20"/>
        </w:rPr>
        <w:tab/>
        <w:t>Por ser verdade, firma a presente declaração.</w:t>
      </w:r>
    </w:p>
    <w:p w:rsidR="006D59FC" w:rsidRDefault="006D59FC">
      <w:pPr>
        <w:spacing w:after="120"/>
        <w:ind w:firstLine="3119"/>
        <w:jc w:val="both"/>
        <w:rPr>
          <w:rFonts w:ascii="Arial" w:eastAsia="MS Mincho" w:hAnsi="Arial" w:cs="Arial"/>
          <w:sz w:val="20"/>
          <w:szCs w:val="20"/>
        </w:rPr>
      </w:pPr>
    </w:p>
    <w:p w:rsidR="006D59FC" w:rsidRDefault="006D59FC">
      <w:pPr>
        <w:jc w:val="center"/>
        <w:rPr>
          <w:rFonts w:ascii="Arial" w:eastAsia="MS Mincho" w:hAnsi="Arial" w:cs="Arial"/>
          <w:sz w:val="20"/>
          <w:szCs w:val="20"/>
        </w:rPr>
      </w:pPr>
    </w:p>
    <w:p w:rsidR="006D59FC" w:rsidRDefault="006D59FC">
      <w:pPr>
        <w:autoSpaceDE w:val="0"/>
        <w:jc w:val="center"/>
        <w:rPr>
          <w:rFonts w:ascii="Arial" w:hAnsi="Arial" w:cs="Arial"/>
          <w:sz w:val="20"/>
          <w:szCs w:val="20"/>
        </w:rPr>
      </w:pPr>
      <w:r>
        <w:rPr>
          <w:rFonts w:ascii="Arial" w:hAnsi="Arial" w:cs="Arial"/>
          <w:sz w:val="20"/>
          <w:szCs w:val="20"/>
        </w:rPr>
        <w:t>Local,</w:t>
      </w:r>
      <w:r>
        <w:rPr>
          <w:rFonts w:ascii="Arial" w:eastAsia="Arial" w:hAnsi="Arial" w:cs="Arial"/>
          <w:sz w:val="20"/>
          <w:szCs w:val="20"/>
        </w:rPr>
        <w:t xml:space="preserve"> </w:t>
      </w:r>
      <w:r>
        <w:rPr>
          <w:rFonts w:ascii="Arial" w:hAnsi="Arial" w:cs="Arial"/>
          <w:sz w:val="20"/>
          <w:szCs w:val="20"/>
        </w:rPr>
        <w:t>____</w:t>
      </w:r>
      <w:r>
        <w:rPr>
          <w:rFonts w:ascii="Arial" w:eastAsia="Arial" w:hAnsi="Arial" w:cs="Arial"/>
          <w:sz w:val="20"/>
          <w:szCs w:val="20"/>
        </w:rPr>
        <w:t xml:space="preserve"> </w:t>
      </w:r>
      <w:r>
        <w:rPr>
          <w:rFonts w:ascii="Arial" w:hAnsi="Arial" w:cs="Arial"/>
          <w:sz w:val="20"/>
          <w:szCs w:val="20"/>
        </w:rPr>
        <w:t>de</w:t>
      </w:r>
      <w:r>
        <w:rPr>
          <w:rFonts w:ascii="Arial" w:eastAsia="Arial" w:hAnsi="Arial" w:cs="Arial"/>
          <w:sz w:val="20"/>
          <w:szCs w:val="20"/>
        </w:rPr>
        <w:t xml:space="preserve"> </w:t>
      </w:r>
      <w:r>
        <w:rPr>
          <w:rFonts w:ascii="Arial" w:hAnsi="Arial" w:cs="Arial"/>
          <w:sz w:val="20"/>
          <w:szCs w:val="20"/>
        </w:rPr>
        <w:t>___</w:t>
      </w:r>
      <w:r>
        <w:rPr>
          <w:rFonts w:ascii="Arial" w:eastAsia="Arial" w:hAnsi="Arial" w:cs="Arial"/>
          <w:sz w:val="20"/>
          <w:szCs w:val="20"/>
        </w:rPr>
        <w:t xml:space="preserve"> </w:t>
      </w:r>
      <w:proofErr w:type="spellStart"/>
      <w:r>
        <w:rPr>
          <w:rFonts w:ascii="Arial" w:hAnsi="Arial" w:cs="Arial"/>
          <w:sz w:val="20"/>
          <w:szCs w:val="20"/>
        </w:rPr>
        <w:t>de</w:t>
      </w:r>
      <w:proofErr w:type="spellEnd"/>
      <w:r>
        <w:rPr>
          <w:rFonts w:ascii="Arial" w:eastAsia="Arial" w:hAnsi="Arial" w:cs="Arial"/>
          <w:sz w:val="20"/>
          <w:szCs w:val="20"/>
        </w:rPr>
        <w:t xml:space="preserve"> 2017</w:t>
      </w:r>
      <w:r>
        <w:rPr>
          <w:rFonts w:ascii="Arial" w:hAnsi="Arial" w:cs="Arial"/>
          <w:sz w:val="20"/>
          <w:szCs w:val="20"/>
        </w:rPr>
        <w:t>.</w:t>
      </w: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jc w:val="center"/>
        <w:rPr>
          <w:rFonts w:ascii="Arial" w:hAnsi="Arial" w:cs="Arial"/>
          <w:sz w:val="20"/>
          <w:szCs w:val="20"/>
        </w:rPr>
      </w:pPr>
    </w:p>
    <w:p w:rsidR="006D59FC" w:rsidRDefault="006D59FC">
      <w:pPr>
        <w:autoSpaceDE w:val="0"/>
        <w:spacing w:line="480" w:lineRule="auto"/>
        <w:jc w:val="center"/>
        <w:rPr>
          <w:rFonts w:ascii="Arial" w:hAnsi="Arial" w:cs="Arial"/>
          <w:sz w:val="20"/>
          <w:szCs w:val="20"/>
        </w:rPr>
      </w:pPr>
      <w:r>
        <w:rPr>
          <w:rFonts w:ascii="Arial" w:hAnsi="Arial" w:cs="Arial"/>
          <w:sz w:val="20"/>
          <w:szCs w:val="20"/>
        </w:rPr>
        <w:t>________________________________________________________</w:t>
      </w:r>
    </w:p>
    <w:p w:rsidR="006D59FC" w:rsidRDefault="006D59FC">
      <w:pPr>
        <w:spacing w:line="480" w:lineRule="auto"/>
        <w:jc w:val="center"/>
        <w:rPr>
          <w:rFonts w:ascii="Arial" w:hAnsi="Arial" w:cs="Arial"/>
          <w:sz w:val="20"/>
          <w:szCs w:val="20"/>
        </w:rPr>
      </w:pPr>
      <w:r>
        <w:rPr>
          <w:rFonts w:ascii="Arial" w:hAnsi="Arial" w:cs="Arial"/>
          <w:sz w:val="20"/>
          <w:szCs w:val="20"/>
        </w:rPr>
        <w:t>(nome,</w:t>
      </w:r>
      <w:r>
        <w:rPr>
          <w:rFonts w:ascii="Arial" w:eastAsia="Arial" w:hAnsi="Arial" w:cs="Arial"/>
          <w:sz w:val="20"/>
          <w:szCs w:val="20"/>
        </w:rPr>
        <w:t xml:space="preserve"> </w:t>
      </w:r>
      <w:r>
        <w:rPr>
          <w:rFonts w:ascii="Arial" w:hAnsi="Arial" w:cs="Arial"/>
          <w:sz w:val="20"/>
          <w:szCs w:val="20"/>
        </w:rPr>
        <w:t>n°</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RG</w:t>
      </w:r>
      <w:r>
        <w:rPr>
          <w:rFonts w:ascii="Arial" w:eastAsia="Arial" w:hAnsi="Arial" w:cs="Arial"/>
          <w:sz w:val="20"/>
          <w:szCs w:val="20"/>
        </w:rPr>
        <w:t xml:space="preserve"> </w:t>
      </w:r>
      <w:r>
        <w:rPr>
          <w:rFonts w:ascii="Arial" w:hAnsi="Arial" w:cs="Arial"/>
          <w:sz w:val="20"/>
          <w:szCs w:val="20"/>
        </w:rPr>
        <w:t>e</w:t>
      </w:r>
      <w:r>
        <w:rPr>
          <w:rFonts w:ascii="Arial" w:eastAsia="Arial" w:hAnsi="Arial" w:cs="Arial"/>
          <w:sz w:val="20"/>
          <w:szCs w:val="20"/>
        </w:rPr>
        <w:t xml:space="preserve"> </w:t>
      </w:r>
      <w:r>
        <w:rPr>
          <w:rFonts w:ascii="Arial" w:hAnsi="Arial" w:cs="Arial"/>
          <w:sz w:val="20"/>
          <w:szCs w:val="20"/>
        </w:rPr>
        <w:t>assinatura</w:t>
      </w:r>
      <w:r>
        <w:rPr>
          <w:rFonts w:ascii="Arial" w:eastAsia="Arial" w:hAnsi="Arial" w:cs="Arial"/>
          <w:sz w:val="20"/>
          <w:szCs w:val="20"/>
        </w:rPr>
        <w:t xml:space="preserve"> </w:t>
      </w:r>
      <w:r>
        <w:rPr>
          <w:rFonts w:ascii="Arial" w:hAnsi="Arial" w:cs="Arial"/>
          <w:sz w:val="20"/>
          <w:szCs w:val="20"/>
        </w:rPr>
        <w:t>do</w:t>
      </w:r>
      <w:r>
        <w:rPr>
          <w:rFonts w:ascii="Arial" w:eastAsia="Arial" w:hAnsi="Arial" w:cs="Arial"/>
          <w:sz w:val="20"/>
          <w:szCs w:val="20"/>
        </w:rPr>
        <w:t xml:space="preserve"> </w:t>
      </w:r>
      <w:r>
        <w:rPr>
          <w:rFonts w:ascii="Arial" w:hAnsi="Arial" w:cs="Arial"/>
          <w:sz w:val="20"/>
          <w:szCs w:val="20"/>
        </w:rPr>
        <w:t>responsável</w:t>
      </w:r>
      <w:r>
        <w:rPr>
          <w:rFonts w:ascii="Arial" w:eastAsia="Arial" w:hAnsi="Arial" w:cs="Arial"/>
          <w:sz w:val="20"/>
          <w:szCs w:val="20"/>
        </w:rPr>
        <w:t xml:space="preserve"> </w:t>
      </w:r>
      <w:r>
        <w:rPr>
          <w:rFonts w:ascii="Arial" w:hAnsi="Arial" w:cs="Arial"/>
          <w:sz w:val="20"/>
          <w:szCs w:val="20"/>
        </w:rPr>
        <w:t>legal</w:t>
      </w:r>
      <w:r>
        <w:rPr>
          <w:rFonts w:ascii="Arial" w:eastAsia="Arial" w:hAnsi="Arial" w:cs="Arial"/>
          <w:sz w:val="20"/>
          <w:szCs w:val="20"/>
        </w:rPr>
        <w:t xml:space="preserve"> </w:t>
      </w:r>
      <w:r>
        <w:rPr>
          <w:rFonts w:ascii="Arial" w:hAnsi="Arial" w:cs="Arial"/>
          <w:sz w:val="20"/>
          <w:szCs w:val="20"/>
        </w:rPr>
        <w:t>pela</w:t>
      </w:r>
      <w:r>
        <w:rPr>
          <w:rFonts w:ascii="Arial" w:eastAsia="Arial" w:hAnsi="Arial" w:cs="Arial"/>
          <w:sz w:val="20"/>
          <w:szCs w:val="20"/>
        </w:rPr>
        <w:t xml:space="preserve"> </w:t>
      </w:r>
      <w:r>
        <w:rPr>
          <w:rFonts w:ascii="Arial" w:hAnsi="Arial" w:cs="Arial"/>
          <w:sz w:val="20"/>
          <w:szCs w:val="20"/>
        </w:rPr>
        <w:t>empresa).</w:t>
      </w: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both"/>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autoSpaceDE w:val="0"/>
        <w:autoSpaceDN w:val="0"/>
        <w:ind w:right="-675"/>
        <w:jc w:val="center"/>
        <w:rPr>
          <w:rFonts w:ascii="Arial" w:hAnsi="Arial" w:cs="Arial"/>
          <w:b/>
          <w:bCs/>
          <w:sz w:val="20"/>
          <w:szCs w:val="20"/>
        </w:rPr>
      </w:pP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ANEXO VIII</w:t>
      </w:r>
    </w:p>
    <w:p w:rsidR="006D59FC" w:rsidRDefault="006D59FC">
      <w:pPr>
        <w:autoSpaceDE w:val="0"/>
        <w:autoSpaceDN w:val="0"/>
        <w:ind w:right="-675"/>
        <w:jc w:val="center"/>
        <w:rPr>
          <w:rFonts w:ascii="Arial" w:hAnsi="Arial" w:cs="Arial"/>
          <w:b/>
          <w:bCs/>
          <w:sz w:val="20"/>
          <w:szCs w:val="20"/>
          <w14:shadow w14:blurRad="50800" w14:dist="38100" w14:dir="2700000" w14:sx="100000" w14:sy="100000" w14:kx="0" w14:ky="0" w14:algn="tl">
            <w14:srgbClr w14:val="000000">
              <w14:alpha w14:val="60000"/>
            </w14:srgbClr>
          </w14:shadow>
        </w:rPr>
      </w:pPr>
    </w:p>
    <w:p w:rsidR="006D59FC" w:rsidRDefault="006D59FC">
      <w:pPr>
        <w:keepNext/>
        <w:spacing w:line="360" w:lineRule="auto"/>
        <w:jc w:val="center"/>
        <w:outlineLvl w:val="0"/>
        <w:rPr>
          <w:rFonts w:ascii="Arial" w:hAnsi="Arial" w:cs="Arial"/>
          <w:b/>
          <w:bCs/>
          <w:sz w:val="20"/>
          <w:szCs w:val="20"/>
          <w14:shadow w14:blurRad="50800" w14:dist="38100" w14:dir="2700000" w14:sx="100000" w14:sy="100000" w14:kx="0" w14:ky="0" w14:algn="tl">
            <w14:srgbClr w14:val="000000">
              <w14:alpha w14:val="60000"/>
            </w14:srgbClr>
          </w14:shadow>
        </w:rPr>
      </w:pPr>
      <w:r>
        <w:rPr>
          <w:rFonts w:ascii="Arial" w:hAnsi="Arial" w:cs="Arial"/>
          <w:b/>
          <w:bCs/>
          <w:sz w:val="20"/>
          <w:szCs w:val="20"/>
          <w14:shadow w14:blurRad="50800" w14:dist="38100" w14:dir="2700000" w14:sx="100000" w14:sy="100000" w14:kx="0" w14:ky="0" w14:algn="tl">
            <w14:srgbClr w14:val="000000">
              <w14:alpha w14:val="60000"/>
            </w14:srgbClr>
          </w14:shadow>
        </w:rPr>
        <w:t>MODELO DE PROPOSTA COMERCIAL</w:t>
      </w:r>
    </w:p>
    <w:p w:rsidR="006D59FC" w:rsidRDefault="006D59FC">
      <w:pPr>
        <w:jc w:val="center"/>
        <w:rPr>
          <w:rFonts w:ascii="Arial" w:hAnsi="Arial" w:cs="Arial"/>
          <w:sz w:val="20"/>
          <w:szCs w:val="20"/>
        </w:rPr>
      </w:pPr>
      <w:r>
        <w:rPr>
          <w:rFonts w:ascii="Arial" w:hAnsi="Arial" w:cs="Arial"/>
          <w:sz w:val="20"/>
          <w:szCs w:val="20"/>
        </w:rPr>
        <w:t>(papel timbrado da empresa)</w:t>
      </w:r>
    </w:p>
    <w:p w:rsidR="006D59FC" w:rsidRDefault="006D59FC">
      <w:pPr>
        <w:keepNext/>
        <w:spacing w:line="360" w:lineRule="auto"/>
        <w:jc w:val="center"/>
        <w:outlineLvl w:val="0"/>
        <w:rPr>
          <w:rFonts w:ascii="Arial" w:hAnsi="Arial" w:cs="Arial"/>
          <w:b/>
          <w:bCs/>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rPr>
          <w:rFonts w:ascii="Arial" w:hAnsi="Arial" w:cs="Arial"/>
          <w:sz w:val="20"/>
        </w:rPr>
      </w:pPr>
      <w:r>
        <w:rPr>
          <w:rFonts w:ascii="Arial" w:hAnsi="Arial" w:cs="Arial"/>
          <w:sz w:val="20"/>
        </w:rPr>
        <w:t xml:space="preserve">Processo de Licitação nº 24/2017              </w:t>
      </w:r>
    </w:p>
    <w:p w:rsidR="006D59FC" w:rsidRDefault="006D59FC">
      <w:pPr>
        <w:rPr>
          <w:rFonts w:ascii="Arial" w:hAnsi="Arial" w:cs="Arial"/>
          <w:sz w:val="20"/>
        </w:rPr>
      </w:pPr>
      <w:r>
        <w:rPr>
          <w:rFonts w:ascii="Arial" w:hAnsi="Arial" w:cs="Arial"/>
          <w:sz w:val="20"/>
        </w:rPr>
        <w:t>Modalidade: PP-Pregão Presencial - RP nº 11/2017</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Nome da empresa/razão social:</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Endereço</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Carimbo c/ CNPJ da empresa:</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Email</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Telefone/Fax (</w:t>
      </w:r>
      <w:proofErr w:type="gramStart"/>
      <w:r>
        <w:rPr>
          <w:rFonts w:ascii="Arial" w:hAnsi="Arial" w:cs="Arial"/>
          <w:sz w:val="20"/>
          <w:szCs w:val="20"/>
        </w:rPr>
        <w:t>......</w:t>
      </w:r>
      <w:proofErr w:type="gramEnd"/>
      <w:r>
        <w:rPr>
          <w:rFonts w:ascii="Arial" w:hAnsi="Arial" w:cs="Arial"/>
          <w:sz w:val="20"/>
          <w:szCs w:val="20"/>
        </w:rPr>
        <w:t>)..........................................................................................................</w:t>
      </w:r>
    </w:p>
    <w:p w:rsidR="006D59FC" w:rsidRDefault="006D59FC">
      <w:pPr>
        <w:jc w:val="both"/>
        <w:rPr>
          <w:rFonts w:ascii="Arial" w:hAnsi="Arial" w:cs="Arial"/>
          <w:sz w:val="20"/>
          <w:szCs w:val="20"/>
        </w:rPr>
      </w:pPr>
      <w:r>
        <w:rPr>
          <w:rFonts w:ascii="Arial" w:hAnsi="Arial" w:cs="Arial"/>
          <w:sz w:val="20"/>
          <w:szCs w:val="20"/>
        </w:rPr>
        <w:t>Representante:</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 xml:space="preserve">RG/CPF: </w:t>
      </w:r>
      <w:proofErr w:type="gramStart"/>
      <w:r>
        <w:rPr>
          <w:rFonts w:ascii="Arial" w:hAnsi="Arial" w:cs="Arial"/>
          <w:sz w:val="20"/>
          <w:szCs w:val="20"/>
        </w:rPr>
        <w:t>.........................................................................................................................</w:t>
      </w:r>
      <w:proofErr w:type="gramEnd"/>
    </w:p>
    <w:p w:rsidR="006D59FC" w:rsidRDefault="006D59FC">
      <w:pPr>
        <w:jc w:val="both"/>
        <w:rPr>
          <w:rFonts w:ascii="Arial" w:hAnsi="Arial" w:cs="Arial"/>
          <w:b/>
          <w:sz w:val="20"/>
          <w:szCs w:val="20"/>
          <w:u w:val="single"/>
        </w:rPr>
      </w:pPr>
    </w:p>
    <w:p w:rsidR="006D59FC" w:rsidRDefault="006D59FC">
      <w:pPr>
        <w:jc w:val="both"/>
        <w:rPr>
          <w:rFonts w:ascii="Arial" w:hAnsi="Arial" w:cs="Arial"/>
          <w:b/>
          <w:sz w:val="20"/>
          <w:szCs w:val="20"/>
          <w:u w:val="single"/>
        </w:rPr>
      </w:pPr>
      <w:r>
        <w:rPr>
          <w:rFonts w:ascii="Arial" w:hAnsi="Arial" w:cs="Arial"/>
          <w:b/>
          <w:sz w:val="20"/>
          <w:szCs w:val="20"/>
          <w:u w:val="single"/>
        </w:rPr>
        <w:t>Proposta Comercial:</w:t>
      </w:r>
    </w:p>
    <w:p w:rsidR="006D59FC" w:rsidRDefault="006D59FC">
      <w:pPr>
        <w:rPr>
          <w:rFonts w:ascii="Arial" w:hAnsi="Arial" w:cs="Arial"/>
          <w:b/>
          <w:color w:val="FF0000"/>
          <w:sz w:val="20"/>
          <w:szCs w:val="20"/>
        </w:rPr>
      </w:pPr>
    </w:p>
    <w:tbl>
      <w:tblPr>
        <w:tblW w:w="10020" w:type="dxa"/>
        <w:tblInd w:w="55" w:type="dxa"/>
        <w:tblLayout w:type="fixed"/>
        <w:tblCellMar>
          <w:left w:w="70" w:type="dxa"/>
          <w:right w:w="70" w:type="dxa"/>
        </w:tblCellMar>
        <w:tblLook w:val="04A0" w:firstRow="1" w:lastRow="0" w:firstColumn="1" w:lastColumn="0" w:noHBand="0" w:noVBand="1"/>
      </w:tblPr>
      <w:tblGrid>
        <w:gridCol w:w="740"/>
        <w:gridCol w:w="4378"/>
        <w:gridCol w:w="709"/>
        <w:gridCol w:w="992"/>
        <w:gridCol w:w="993"/>
        <w:gridCol w:w="1134"/>
        <w:gridCol w:w="1074"/>
      </w:tblGrid>
      <w:tr w:rsidR="006D59FC">
        <w:trPr>
          <w:trHeight w:val="495"/>
        </w:trPr>
        <w:tc>
          <w:tcPr>
            <w:tcW w:w="740" w:type="dxa"/>
            <w:tcBorders>
              <w:top w:val="single" w:sz="4" w:space="0" w:color="auto"/>
              <w:left w:val="single" w:sz="4" w:space="0" w:color="auto"/>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ITEM</w:t>
            </w:r>
          </w:p>
        </w:tc>
        <w:tc>
          <w:tcPr>
            <w:tcW w:w="4378"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ESPECIFICAÇÃO</w:t>
            </w:r>
          </w:p>
        </w:tc>
        <w:tc>
          <w:tcPr>
            <w:tcW w:w="709"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UNID</w:t>
            </w:r>
          </w:p>
        </w:tc>
        <w:tc>
          <w:tcPr>
            <w:tcW w:w="992"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QUANT</w:t>
            </w:r>
          </w:p>
        </w:tc>
        <w:tc>
          <w:tcPr>
            <w:tcW w:w="993"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MARCA</w:t>
            </w:r>
          </w:p>
        </w:tc>
        <w:tc>
          <w:tcPr>
            <w:tcW w:w="1134"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VALOR UNITÁRIO</w:t>
            </w:r>
          </w:p>
        </w:tc>
        <w:tc>
          <w:tcPr>
            <w:tcW w:w="1074" w:type="dxa"/>
            <w:tcBorders>
              <w:top w:val="single" w:sz="4" w:space="0" w:color="auto"/>
              <w:left w:val="nil"/>
              <w:bottom w:val="single" w:sz="4" w:space="0" w:color="auto"/>
              <w:right w:val="single" w:sz="4" w:space="0" w:color="auto"/>
            </w:tcBorders>
            <w:vAlign w:val="center"/>
            <w:hideMark/>
          </w:tcPr>
          <w:p w:rsidR="006D59FC" w:rsidRDefault="006D59FC">
            <w:pPr>
              <w:jc w:val="center"/>
              <w:rPr>
                <w:rFonts w:ascii="Arial" w:hAnsi="Arial" w:cs="Arial"/>
                <w:b/>
                <w:bCs/>
                <w:color w:val="000000"/>
                <w:sz w:val="20"/>
                <w:szCs w:val="20"/>
              </w:rPr>
            </w:pPr>
            <w:r>
              <w:rPr>
                <w:rFonts w:ascii="Arial" w:hAnsi="Arial" w:cs="Arial"/>
                <w:b/>
                <w:bCs/>
                <w:color w:val="000000"/>
                <w:sz w:val="20"/>
                <w:szCs w:val="20"/>
              </w:rPr>
              <w:t>VALOR TOTAL</w:t>
            </w:r>
          </w:p>
        </w:tc>
      </w:tr>
      <w:tr w:rsidR="006D59FC">
        <w:trPr>
          <w:trHeight w:val="342"/>
        </w:trPr>
        <w:tc>
          <w:tcPr>
            <w:tcW w:w="740" w:type="dxa"/>
            <w:tcBorders>
              <w:top w:val="nil"/>
              <w:left w:val="single" w:sz="4" w:space="0" w:color="auto"/>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4378"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3"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07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r>
      <w:tr w:rsidR="006D59FC">
        <w:trPr>
          <w:trHeight w:val="342"/>
        </w:trPr>
        <w:tc>
          <w:tcPr>
            <w:tcW w:w="740" w:type="dxa"/>
            <w:tcBorders>
              <w:top w:val="nil"/>
              <w:left w:val="single" w:sz="4" w:space="0" w:color="auto"/>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4378"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3"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07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r>
      <w:tr w:rsidR="006D59FC">
        <w:trPr>
          <w:trHeight w:val="342"/>
        </w:trPr>
        <w:tc>
          <w:tcPr>
            <w:tcW w:w="740" w:type="dxa"/>
            <w:tcBorders>
              <w:top w:val="nil"/>
              <w:left w:val="single" w:sz="4" w:space="0" w:color="auto"/>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4378"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3"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07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r>
      <w:tr w:rsidR="006D59FC">
        <w:trPr>
          <w:trHeight w:val="342"/>
        </w:trPr>
        <w:tc>
          <w:tcPr>
            <w:tcW w:w="740" w:type="dxa"/>
            <w:tcBorders>
              <w:top w:val="nil"/>
              <w:left w:val="single" w:sz="4" w:space="0" w:color="auto"/>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4378"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709"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2"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993"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13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c>
          <w:tcPr>
            <w:tcW w:w="1074" w:type="dxa"/>
            <w:tcBorders>
              <w:top w:val="nil"/>
              <w:left w:val="nil"/>
              <w:bottom w:val="single" w:sz="4" w:space="0" w:color="auto"/>
              <w:right w:val="single" w:sz="4" w:space="0" w:color="auto"/>
            </w:tcBorders>
            <w:noWrap/>
            <w:vAlign w:val="bottom"/>
            <w:hideMark/>
          </w:tcPr>
          <w:p w:rsidR="006D59FC" w:rsidRDefault="006D59FC">
            <w:pPr>
              <w:rPr>
                <w:rFonts w:ascii="Arial" w:hAnsi="Arial" w:cs="Arial"/>
                <w:color w:val="000000"/>
                <w:sz w:val="20"/>
                <w:szCs w:val="20"/>
              </w:rPr>
            </w:pPr>
            <w:r>
              <w:rPr>
                <w:rFonts w:ascii="Arial" w:hAnsi="Arial" w:cs="Arial"/>
                <w:color w:val="000000"/>
                <w:sz w:val="20"/>
                <w:szCs w:val="20"/>
              </w:rPr>
              <w:t> </w:t>
            </w:r>
          </w:p>
        </w:tc>
      </w:tr>
      <w:tr w:rsidR="006D59FC">
        <w:trPr>
          <w:trHeight w:val="342"/>
        </w:trPr>
        <w:tc>
          <w:tcPr>
            <w:tcW w:w="7812" w:type="dxa"/>
            <w:gridSpan w:val="5"/>
            <w:tcBorders>
              <w:top w:val="nil"/>
              <w:left w:val="single" w:sz="4" w:space="0" w:color="auto"/>
              <w:bottom w:val="single" w:sz="4" w:space="0" w:color="auto"/>
              <w:right w:val="single" w:sz="4" w:space="0" w:color="auto"/>
            </w:tcBorders>
            <w:noWrap/>
            <w:vAlign w:val="center"/>
            <w:hideMark/>
          </w:tcPr>
          <w:p w:rsidR="006D59FC" w:rsidRDefault="006D59FC">
            <w:pPr>
              <w:jc w:val="center"/>
              <w:rPr>
                <w:rFonts w:ascii="Arial" w:hAnsi="Arial" w:cs="Arial"/>
                <w:b/>
                <w:color w:val="000000"/>
                <w:sz w:val="20"/>
                <w:szCs w:val="20"/>
              </w:rPr>
            </w:pPr>
            <w:r>
              <w:rPr>
                <w:rFonts w:ascii="Arial" w:hAnsi="Arial" w:cs="Arial"/>
                <w:b/>
                <w:color w:val="000000"/>
                <w:sz w:val="20"/>
                <w:szCs w:val="20"/>
              </w:rPr>
              <w:t>VALOR TOTAL</w:t>
            </w:r>
          </w:p>
        </w:tc>
        <w:tc>
          <w:tcPr>
            <w:tcW w:w="2208" w:type="dxa"/>
            <w:gridSpan w:val="2"/>
            <w:tcBorders>
              <w:top w:val="nil"/>
              <w:left w:val="nil"/>
              <w:bottom w:val="single" w:sz="4" w:space="0" w:color="auto"/>
              <w:right w:val="single" w:sz="4" w:space="0" w:color="auto"/>
            </w:tcBorders>
            <w:noWrap/>
            <w:vAlign w:val="center"/>
            <w:hideMark/>
          </w:tcPr>
          <w:p w:rsidR="006D59FC" w:rsidRDefault="006D59FC">
            <w:pPr>
              <w:jc w:val="center"/>
              <w:rPr>
                <w:rFonts w:ascii="Arial" w:hAnsi="Arial" w:cs="Arial"/>
                <w:b/>
                <w:color w:val="000000"/>
                <w:sz w:val="20"/>
                <w:szCs w:val="20"/>
              </w:rPr>
            </w:pPr>
            <w:r>
              <w:rPr>
                <w:rFonts w:ascii="Arial" w:hAnsi="Arial" w:cs="Arial"/>
                <w:b/>
                <w:color w:val="000000"/>
                <w:sz w:val="20"/>
                <w:szCs w:val="20"/>
              </w:rPr>
              <w:t>R$ ______________</w:t>
            </w:r>
          </w:p>
        </w:tc>
      </w:tr>
    </w:tbl>
    <w:p w:rsidR="006D59FC" w:rsidRDefault="006D59FC">
      <w:pPr>
        <w:jc w:val="center"/>
        <w:rPr>
          <w:rFonts w:ascii="Arial" w:hAnsi="Arial" w:cs="Arial"/>
          <w:sz w:val="20"/>
          <w:szCs w:val="20"/>
        </w:rPr>
      </w:pPr>
      <w:r>
        <w:rPr>
          <w:rFonts w:ascii="Arial" w:hAnsi="Arial" w:cs="Arial"/>
          <w:sz w:val="20"/>
          <w:szCs w:val="20"/>
        </w:rPr>
        <w:t xml:space="preserve">    </w:t>
      </w:r>
    </w:p>
    <w:p w:rsidR="006D59FC" w:rsidRDefault="006D59FC">
      <w:pPr>
        <w:jc w:val="center"/>
        <w:rPr>
          <w:rFonts w:ascii="Arial" w:hAnsi="Arial" w:cs="Arial"/>
          <w:sz w:val="20"/>
          <w:szCs w:val="20"/>
        </w:rPr>
      </w:pPr>
      <w:r>
        <w:rPr>
          <w:rFonts w:ascii="Arial" w:hAnsi="Arial" w:cs="Arial"/>
          <w:sz w:val="20"/>
          <w:szCs w:val="20"/>
        </w:rPr>
        <w:t>Valor Total por Extenso (</w:t>
      </w:r>
      <w:proofErr w:type="gramStart"/>
      <w:r>
        <w:rPr>
          <w:rFonts w:ascii="Arial" w:hAnsi="Arial" w:cs="Arial"/>
          <w:sz w:val="20"/>
          <w:szCs w:val="20"/>
        </w:rPr>
        <w:t>..................................................................................................................................</w:t>
      </w:r>
      <w:proofErr w:type="gramEnd"/>
      <w:r>
        <w:rPr>
          <w:rFonts w:ascii="Arial" w:hAnsi="Arial" w:cs="Arial"/>
          <w:sz w:val="20"/>
          <w:szCs w:val="20"/>
        </w:rPr>
        <w:t>)</w:t>
      </w: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r>
        <w:rPr>
          <w:rFonts w:ascii="Arial" w:hAnsi="Arial" w:cs="Arial"/>
          <w:sz w:val="20"/>
          <w:szCs w:val="20"/>
        </w:rPr>
        <w:t xml:space="preserve">Prazo de validade da proposta: </w:t>
      </w:r>
      <w:proofErr w:type="gramStart"/>
      <w:r>
        <w:rPr>
          <w:rFonts w:ascii="Arial" w:hAnsi="Arial" w:cs="Arial"/>
          <w:sz w:val="20"/>
          <w:szCs w:val="20"/>
        </w:rPr>
        <w:t>.....</w:t>
      </w:r>
      <w:proofErr w:type="gramEnd"/>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 dias (mínimo de 60 dias).</w:t>
      </w:r>
    </w:p>
    <w:p w:rsidR="006D59FC" w:rsidRDefault="006D59FC">
      <w:pPr>
        <w:jc w:val="both"/>
        <w:rPr>
          <w:rFonts w:ascii="Arial" w:hAnsi="Arial" w:cs="Arial"/>
          <w:sz w:val="20"/>
          <w:szCs w:val="20"/>
        </w:rPr>
      </w:pPr>
      <w:r>
        <w:rPr>
          <w:rFonts w:ascii="Arial" w:hAnsi="Arial" w:cs="Arial"/>
          <w:sz w:val="20"/>
          <w:szCs w:val="20"/>
        </w:rPr>
        <w:t xml:space="preserve">Condições de Pagamento: </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r>
        <w:rPr>
          <w:rFonts w:ascii="Arial" w:hAnsi="Arial" w:cs="Arial"/>
          <w:sz w:val="20"/>
          <w:szCs w:val="20"/>
        </w:rPr>
        <w:t xml:space="preserve">Condições de Entrega: </w:t>
      </w:r>
      <w:proofErr w:type="gramStart"/>
      <w:r>
        <w:rPr>
          <w:rFonts w:ascii="Arial" w:hAnsi="Arial" w:cs="Arial"/>
          <w:sz w:val="20"/>
          <w:szCs w:val="20"/>
        </w:rPr>
        <w:t>...................</w:t>
      </w:r>
      <w:proofErr w:type="gramEnd"/>
    </w:p>
    <w:p w:rsidR="006D59FC" w:rsidRDefault="006D59FC">
      <w:pPr>
        <w:jc w:val="both"/>
        <w:rPr>
          <w:rFonts w:ascii="Arial" w:hAnsi="Arial" w:cs="Arial"/>
          <w:sz w:val="20"/>
          <w:szCs w:val="20"/>
        </w:rPr>
      </w:pPr>
    </w:p>
    <w:p w:rsidR="006D59FC" w:rsidRDefault="006D59FC">
      <w:pPr>
        <w:jc w:val="both"/>
        <w:rPr>
          <w:rFonts w:ascii="Arial" w:hAnsi="Arial" w:cs="Arial"/>
          <w:sz w:val="20"/>
          <w:szCs w:val="20"/>
        </w:rPr>
      </w:pPr>
    </w:p>
    <w:p w:rsidR="006D59FC" w:rsidRDefault="006D59FC">
      <w:pPr>
        <w:jc w:val="center"/>
        <w:rPr>
          <w:rFonts w:ascii="Arial" w:hAnsi="Arial" w:cs="Arial"/>
          <w:sz w:val="20"/>
          <w:szCs w:val="20"/>
        </w:rPr>
      </w:pPr>
    </w:p>
    <w:p w:rsidR="006D59FC" w:rsidRDefault="006D59FC">
      <w:pPr>
        <w:jc w:val="center"/>
        <w:rPr>
          <w:rFonts w:ascii="Arial" w:hAnsi="Arial" w:cs="Arial"/>
          <w:sz w:val="20"/>
          <w:szCs w:val="20"/>
        </w:rPr>
      </w:pPr>
      <w:r>
        <w:rPr>
          <w:rFonts w:ascii="Arial" w:hAnsi="Arial" w:cs="Arial"/>
          <w:sz w:val="20"/>
          <w:szCs w:val="20"/>
        </w:rPr>
        <w:t>Local e data...</w:t>
      </w:r>
    </w:p>
    <w:p w:rsidR="006D59FC" w:rsidRDefault="006D59FC">
      <w:pPr>
        <w:jc w:val="center"/>
        <w:rPr>
          <w:rFonts w:ascii="Arial" w:hAnsi="Arial" w:cs="Arial"/>
          <w:sz w:val="20"/>
          <w:szCs w:val="20"/>
        </w:rPr>
      </w:pPr>
    </w:p>
    <w:p w:rsidR="006D59FC" w:rsidRDefault="006D59FC">
      <w:pPr>
        <w:jc w:val="center"/>
        <w:rPr>
          <w:rFonts w:ascii="Arial" w:hAnsi="Arial" w:cs="Arial"/>
          <w:sz w:val="20"/>
          <w:szCs w:val="20"/>
        </w:rPr>
      </w:pPr>
      <w:r>
        <w:rPr>
          <w:rFonts w:ascii="Arial" w:hAnsi="Arial" w:cs="Arial"/>
          <w:sz w:val="20"/>
          <w:szCs w:val="20"/>
        </w:rPr>
        <w:t>_________________________________________</w:t>
      </w:r>
    </w:p>
    <w:p w:rsidR="006D59FC" w:rsidRDefault="006D59FC">
      <w:pPr>
        <w:jc w:val="center"/>
        <w:rPr>
          <w:rFonts w:ascii="Arial" w:hAnsi="Arial" w:cs="Arial"/>
          <w:sz w:val="20"/>
          <w:szCs w:val="20"/>
        </w:rPr>
      </w:pPr>
      <w:r>
        <w:rPr>
          <w:rFonts w:ascii="Arial" w:hAnsi="Arial" w:cs="Arial"/>
          <w:sz w:val="20"/>
          <w:szCs w:val="20"/>
        </w:rPr>
        <w:t>Assinatura e nome do proponente</w:t>
      </w:r>
    </w:p>
    <w:p w:rsidR="006D59FC" w:rsidRDefault="006D59FC">
      <w:pPr>
        <w:jc w:val="both"/>
        <w:rPr>
          <w:rFonts w:ascii="Arial" w:hAnsi="Arial" w:cs="Arial"/>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color w:val="FF0000"/>
          <w:sz w:val="20"/>
          <w:szCs w:val="20"/>
          <w:lang w:eastAsia="en-US"/>
        </w:rPr>
      </w:pPr>
    </w:p>
    <w:p w:rsidR="006D59FC" w:rsidRDefault="006D59FC">
      <w:pPr>
        <w:jc w:val="both"/>
        <w:rPr>
          <w:rFonts w:ascii="Arial" w:hAnsi="Arial" w:cs="Arial"/>
          <w:b/>
          <w:sz w:val="20"/>
          <w:szCs w:val="20"/>
          <w:lang w:eastAsia="en-US"/>
        </w:rPr>
      </w:pPr>
    </w:p>
    <w:p w:rsidR="006D59FC" w:rsidRDefault="006D59FC">
      <w:pPr>
        <w:jc w:val="center"/>
        <w:rPr>
          <w:rFonts w:ascii="Arial" w:hAnsi="Arial" w:cs="Arial"/>
          <w:sz w:val="20"/>
        </w:rPr>
      </w:pPr>
      <w:r>
        <w:rPr>
          <w:rFonts w:ascii="Arial" w:hAnsi="Arial" w:cs="Arial"/>
          <w:sz w:val="20"/>
        </w:rPr>
        <w:t>Processo nº 24/2017                            Modalidade: PP-Pregão Presencial - RP nº 11/2017</w:t>
      </w:r>
    </w:p>
    <w:p w:rsidR="006D59FC" w:rsidRDefault="006D59FC">
      <w:pPr>
        <w:jc w:val="both"/>
        <w:rPr>
          <w:rFonts w:ascii="Arial" w:hAnsi="Arial" w:cs="Arial"/>
          <w:b/>
          <w:sz w:val="20"/>
          <w:szCs w:val="20"/>
          <w:lang w:eastAsia="en-US"/>
        </w:rPr>
      </w:pPr>
    </w:p>
    <w:p w:rsidR="006D59FC" w:rsidRDefault="006D59FC">
      <w:pPr>
        <w:jc w:val="center"/>
        <w:rPr>
          <w:rFonts w:ascii="Arial" w:hAnsi="Arial" w:cs="Arial"/>
          <w:b/>
          <w:sz w:val="20"/>
          <w:szCs w:val="20"/>
          <w:lang w:eastAsia="en-US"/>
          <w14:shadow w14:blurRad="50800" w14:dist="38100" w14:dir="2700000" w14:sx="100000" w14:sy="100000" w14:kx="0" w14:ky="0" w14:algn="tl">
            <w14:srgbClr w14:val="000000">
              <w14:alpha w14:val="60000"/>
            </w14:srgbClr>
          </w14:shadow>
        </w:rPr>
      </w:pPr>
      <w:r>
        <w:rPr>
          <w:rFonts w:ascii="Arial" w:hAnsi="Arial" w:cs="Arial"/>
          <w:b/>
          <w:sz w:val="20"/>
          <w:szCs w:val="20"/>
          <w:lang w:eastAsia="en-US"/>
          <w14:shadow w14:blurRad="50800" w14:dist="38100" w14:dir="2700000" w14:sx="100000" w14:sy="100000" w14:kx="0" w14:ky="0" w14:algn="tl">
            <w14:srgbClr w14:val="000000">
              <w14:alpha w14:val="60000"/>
            </w14:srgbClr>
          </w14:shadow>
        </w:rPr>
        <w:t>ANEXO IX</w:t>
      </w:r>
    </w:p>
    <w:p w:rsidR="006D59FC" w:rsidRDefault="006D59FC">
      <w:pPr>
        <w:jc w:val="center"/>
        <w:rPr>
          <w:rFonts w:ascii="Arial" w:hAnsi="Arial" w:cs="Arial"/>
          <w:b/>
          <w:sz w:val="20"/>
          <w:szCs w:val="20"/>
          <w:lang w:eastAsia="en-US"/>
          <w14:shadow w14:blurRad="50800" w14:dist="38100" w14:dir="2700000" w14:sx="100000" w14:sy="100000" w14:kx="0" w14:ky="0" w14:algn="tl">
            <w14:srgbClr w14:val="000000">
              <w14:alpha w14:val="60000"/>
            </w14:srgbClr>
          </w14:shadow>
        </w:rPr>
      </w:pPr>
      <w:r>
        <w:rPr>
          <w:rFonts w:ascii="Arial" w:hAnsi="Arial" w:cs="Arial"/>
          <w:b/>
          <w:sz w:val="20"/>
          <w:szCs w:val="20"/>
          <w:lang w:eastAsia="en-US"/>
          <w14:shadow w14:blurRad="50800" w14:dist="38100" w14:dir="2700000" w14:sx="100000" w14:sy="100000" w14:kx="0" w14:ky="0" w14:algn="tl">
            <w14:srgbClr w14:val="000000">
              <w14:alpha w14:val="60000"/>
            </w14:srgbClr>
          </w14:shadow>
        </w:rPr>
        <w:t>MINUTA</w:t>
      </w:r>
    </w:p>
    <w:p w:rsidR="006D59FC" w:rsidRDefault="006D59FC">
      <w:pPr>
        <w:jc w:val="both"/>
        <w:rPr>
          <w:rFonts w:ascii="Arial" w:hAnsi="Arial" w:cs="Arial"/>
          <w:b/>
          <w:sz w:val="20"/>
          <w:szCs w:val="20"/>
          <w:lang w:eastAsia="en-US"/>
        </w:rPr>
      </w:pPr>
    </w:p>
    <w:p w:rsidR="006D59FC" w:rsidRDefault="006D59FC">
      <w:pPr>
        <w:jc w:val="center"/>
        <w:rPr>
          <w:rFonts w:ascii="Arial" w:hAnsi="Arial" w:cs="Arial"/>
          <w:sz w:val="20"/>
          <w:szCs w:val="20"/>
          <w:lang w:eastAsia="en-US"/>
        </w:rPr>
      </w:pPr>
      <w:r>
        <w:rPr>
          <w:rFonts w:ascii="Arial" w:hAnsi="Arial" w:cs="Arial"/>
          <w:sz w:val="20"/>
          <w:szCs w:val="20"/>
          <w:lang w:eastAsia="en-US"/>
        </w:rPr>
        <w:t>TERMO DE COMPROMISSO</w:t>
      </w:r>
    </w:p>
    <w:p w:rsidR="006D59FC" w:rsidRDefault="006D59FC">
      <w:pPr>
        <w:jc w:val="center"/>
        <w:rPr>
          <w:rFonts w:ascii="Arial" w:hAnsi="Arial" w:cs="Arial"/>
          <w:sz w:val="20"/>
          <w:szCs w:val="20"/>
          <w:lang w:eastAsia="en-US"/>
        </w:rPr>
      </w:pPr>
      <w:r>
        <w:rPr>
          <w:rFonts w:ascii="Arial" w:hAnsi="Arial" w:cs="Arial"/>
          <w:sz w:val="20"/>
          <w:szCs w:val="20"/>
          <w:lang w:eastAsia="en-US"/>
        </w:rPr>
        <w:t>ATA DE REGISTRO DE PREÇOS Nº _______/</w:t>
      </w:r>
      <w:r>
        <w:rPr>
          <w:rFonts w:ascii="Arial" w:eastAsia="Arial" w:hAnsi="Arial" w:cs="Arial"/>
          <w:sz w:val="20"/>
          <w:szCs w:val="20"/>
        </w:rPr>
        <w:t>2017</w:t>
      </w:r>
    </w:p>
    <w:p w:rsidR="006D59FC" w:rsidRDefault="006D59FC">
      <w:pPr>
        <w:adjustRightInd w:val="0"/>
        <w:jc w:val="both"/>
        <w:rPr>
          <w:rFonts w:ascii="Arial" w:eastAsia="MS Mincho" w:hAnsi="Arial" w:cs="Arial"/>
          <w:b/>
          <w:bCs/>
          <w:sz w:val="20"/>
          <w:szCs w:val="20"/>
        </w:rPr>
      </w:pPr>
    </w:p>
    <w:p w:rsidR="006D59FC" w:rsidRDefault="006D59FC">
      <w:pPr>
        <w:ind w:right="-6"/>
        <w:jc w:val="both"/>
        <w:rPr>
          <w:rFonts w:ascii="Arial" w:hAnsi="Arial" w:cs="Arial"/>
          <w:sz w:val="22"/>
          <w:szCs w:val="22"/>
          <w:lang w:eastAsia="en-US"/>
        </w:rPr>
      </w:pPr>
      <w:r>
        <w:rPr>
          <w:rFonts w:ascii="Arial" w:hAnsi="Arial" w:cs="Arial"/>
          <w:b/>
          <w:sz w:val="20"/>
          <w:szCs w:val="20"/>
          <w14:shadow w14:blurRad="50800" w14:dist="38100" w14:dir="2700000" w14:sx="100000" w14:sy="100000" w14:kx="0" w14:ky="0" w14:algn="tl">
            <w14:srgbClr w14:val="000000">
              <w14:alpha w14:val="60000"/>
            </w14:srgbClr>
          </w14:shadow>
        </w:rPr>
        <w:lastRenderedPageBreak/>
        <w:t>COMPROMITENTE:</w:t>
      </w:r>
      <w:r>
        <w:rPr>
          <w:rFonts w:ascii="Arial" w:hAnsi="Arial" w:cs="Arial"/>
          <w:sz w:val="20"/>
          <w:szCs w:val="20"/>
        </w:rPr>
        <w:t xml:space="preserve"> </w:t>
      </w:r>
      <w:r>
        <w:rPr>
          <w:rFonts w:ascii="Arial" w:hAnsi="Arial" w:cs="Arial"/>
          <w:b/>
          <w:sz w:val="20"/>
          <w:szCs w:val="20"/>
        </w:rPr>
        <w:t>O</w:t>
      </w:r>
      <w:r>
        <w:rPr>
          <w:rFonts w:ascii="Arial" w:hAnsi="Arial" w:cs="Arial"/>
          <w:sz w:val="20"/>
          <w:szCs w:val="20"/>
        </w:rPr>
        <w:t xml:space="preserve"> </w:t>
      </w:r>
      <w:r>
        <w:rPr>
          <w:rFonts w:ascii="Arial" w:hAnsi="Arial" w:cs="Arial"/>
          <w:b/>
          <w:sz w:val="20"/>
          <w:szCs w:val="20"/>
        </w:rPr>
        <w:t>MUNICÍPIO DE CAXAMBU</w:t>
      </w:r>
      <w:r>
        <w:rPr>
          <w:rFonts w:ascii="Arial" w:hAnsi="Arial" w:cs="Arial"/>
          <w:sz w:val="20"/>
          <w:szCs w:val="20"/>
        </w:rPr>
        <w:t xml:space="preserve">, Estado de Minas Gerais, pessoa jurídica de direito público interno, inscrito no CNPJ sob o nº. 18.008.870/0001-72, com sede na Prefeitura Municipal, situada na Praça Dezesseis de Setembro, nº. 24, centro, neste ato representada pelo Prefeito Municipal </w:t>
      </w:r>
      <w:r>
        <w:rPr>
          <w:rFonts w:ascii="Arial" w:hAnsi="Arial" w:cs="Arial"/>
          <w:sz w:val="22"/>
          <w:szCs w:val="22"/>
          <w:lang w:eastAsia="en-US"/>
        </w:rPr>
        <w:t>Diogo Curi Hauegen, brasileiro</w:t>
      </w:r>
      <w:r>
        <w:rPr>
          <w:rFonts w:ascii="Arial" w:hAnsi="Arial" w:cs="Arial"/>
          <w:color w:val="FF0000"/>
          <w:sz w:val="22"/>
          <w:szCs w:val="22"/>
          <w:lang w:eastAsia="en-US"/>
        </w:rPr>
        <w:t xml:space="preserve">, </w:t>
      </w:r>
      <w:r>
        <w:rPr>
          <w:rFonts w:ascii="Arial" w:hAnsi="Arial" w:cs="Arial"/>
          <w:sz w:val="22"/>
          <w:szCs w:val="22"/>
          <w:lang w:eastAsia="en-US"/>
        </w:rPr>
        <w:t>solteiro, advogado,</w:t>
      </w:r>
      <w:proofErr w:type="gramStart"/>
      <w:r>
        <w:rPr>
          <w:rFonts w:ascii="Arial" w:hAnsi="Arial" w:cs="Arial"/>
          <w:sz w:val="22"/>
          <w:szCs w:val="22"/>
          <w:lang w:eastAsia="en-US"/>
        </w:rPr>
        <w:t xml:space="preserve">  </w:t>
      </w:r>
      <w:proofErr w:type="gramEnd"/>
      <w:r>
        <w:rPr>
          <w:rFonts w:ascii="Arial" w:hAnsi="Arial" w:cs="Arial"/>
          <w:sz w:val="22"/>
          <w:szCs w:val="22"/>
          <w:lang w:eastAsia="en-US"/>
        </w:rPr>
        <w:t>portador da cédula  de  identidade  numero 125975 OAB RJ e do CPF número 081.016.037-43.</w:t>
      </w:r>
    </w:p>
    <w:p w:rsidR="006D59FC" w:rsidRDefault="006D59FC">
      <w:pPr>
        <w:ind w:right="-7"/>
        <w:jc w:val="both"/>
        <w:rPr>
          <w:rFonts w:ascii="Arial" w:hAnsi="Arial" w:cs="Arial"/>
          <w:sz w:val="20"/>
          <w:szCs w:val="20"/>
        </w:rPr>
      </w:pPr>
      <w:r>
        <w:rPr>
          <w:rFonts w:ascii="Arial" w:hAnsi="Arial" w:cs="Arial"/>
          <w:sz w:val="20"/>
          <w:szCs w:val="20"/>
        </w:rPr>
        <w:t>.</w:t>
      </w:r>
    </w:p>
    <w:p w:rsidR="006D59FC" w:rsidRDefault="006D59FC">
      <w:pPr>
        <w:jc w:val="both"/>
        <w:rPr>
          <w:rFonts w:ascii="Arial" w:hAnsi="Arial" w:cs="Arial"/>
          <w:sz w:val="20"/>
          <w:szCs w:val="20"/>
        </w:rPr>
      </w:pPr>
    </w:p>
    <w:p w:rsidR="006D59FC" w:rsidRDefault="006D59FC">
      <w:pPr>
        <w:tabs>
          <w:tab w:val="left" w:pos="11482"/>
        </w:tabs>
        <w:ind w:right="-1"/>
        <w:jc w:val="both"/>
        <w:rPr>
          <w:rFonts w:ascii="Arial" w:hAnsi="Arial" w:cs="Arial"/>
          <w:sz w:val="20"/>
          <w:szCs w:val="20"/>
        </w:rPr>
      </w:pPr>
      <w:r>
        <w:rPr>
          <w:rFonts w:ascii="Arial" w:hAnsi="Arial" w:cs="Arial"/>
          <w:b/>
          <w:color w:val="000000"/>
          <w:sz w:val="20"/>
          <w:szCs w:val="20"/>
          <w14:shadow w14:blurRad="50800" w14:dist="38100" w14:dir="2700000" w14:sx="100000" w14:sy="100000" w14:kx="0" w14:ky="0" w14:algn="tl">
            <w14:srgbClr w14:val="000000">
              <w14:alpha w14:val="60000"/>
            </w14:srgbClr>
          </w14:shadow>
        </w:rPr>
        <w:t>COMPROMISSÁRIA</w:t>
      </w:r>
      <w:r>
        <w:rPr>
          <w:rFonts w:ascii="Arial" w:hAnsi="Arial" w:cs="Arial"/>
          <w:sz w:val="20"/>
          <w:szCs w:val="20"/>
          <w14:shadow w14:blurRad="50800" w14:dist="38100" w14:dir="2700000" w14:sx="100000" w14:sy="100000" w14:kx="0" w14:ky="0" w14:algn="tl">
            <w14:srgbClr w14:val="000000">
              <w14:alpha w14:val="60000"/>
            </w14:srgbClr>
          </w14:shadow>
        </w:rPr>
        <w:t>:</w:t>
      </w:r>
      <w:r>
        <w:rPr>
          <w:rFonts w:ascii="Arial" w:hAnsi="Arial" w:cs="Arial"/>
          <w:sz w:val="20"/>
          <w:szCs w:val="20"/>
        </w:rPr>
        <w:t xml:space="preserve"> _____________________________, inscrita no CNPJ sob o número ________________________, com sede a __________________________, nº _____, Bairro _______________ em __________________/_____, neste ato legalmente representada pelo </w:t>
      </w:r>
      <w:proofErr w:type="gramStart"/>
      <w:r>
        <w:rPr>
          <w:rFonts w:ascii="Arial" w:hAnsi="Arial" w:cs="Arial"/>
          <w:sz w:val="20"/>
          <w:szCs w:val="20"/>
        </w:rPr>
        <w:t>Sr.</w:t>
      </w:r>
      <w:proofErr w:type="gramEnd"/>
      <w:r>
        <w:rPr>
          <w:rFonts w:ascii="Arial" w:hAnsi="Arial" w:cs="Arial"/>
          <w:sz w:val="20"/>
          <w:szCs w:val="20"/>
        </w:rPr>
        <w:t xml:space="preserve"> _________________________, portador do RG nº _______________________ e pelo CPF nº _______________________.</w:t>
      </w:r>
    </w:p>
    <w:p w:rsidR="006D59FC" w:rsidRDefault="006D59FC">
      <w:pPr>
        <w:tabs>
          <w:tab w:val="left" w:pos="11482"/>
        </w:tabs>
        <w:ind w:right="-1"/>
        <w:jc w:val="both"/>
        <w:rPr>
          <w:rFonts w:ascii="Arial" w:hAnsi="Arial" w:cs="Arial"/>
          <w:sz w:val="20"/>
          <w:szCs w:val="20"/>
        </w:rPr>
      </w:pPr>
    </w:p>
    <w:p w:rsidR="006D59FC" w:rsidRDefault="006D59FC">
      <w:pPr>
        <w:jc w:val="both"/>
        <w:rPr>
          <w:rFonts w:ascii="Arial" w:hAnsi="Arial" w:cs="Arial"/>
          <w:b/>
          <w:sz w:val="20"/>
          <w:szCs w:val="20"/>
          <w14:shadow w14:blurRad="50800" w14:dist="38100" w14:dir="2700000" w14:sx="100000" w14:sy="100000" w14:kx="0" w14:ky="0" w14:algn="tl">
            <w14:srgbClr w14:val="000000">
              <w14:alpha w14:val="60000"/>
            </w14:srgbClr>
          </w14:shadow>
        </w:rPr>
      </w:pPr>
      <w:r>
        <w:rPr>
          <w:rFonts w:ascii="Arial" w:hAnsi="Arial" w:cs="Arial"/>
          <w:b/>
          <w:sz w:val="20"/>
          <w:szCs w:val="20"/>
          <w14:shadow w14:blurRad="50800" w14:dist="38100" w14:dir="2700000" w14:sx="100000" w14:sy="100000" w14:kx="0" w14:ky="0" w14:algn="tl">
            <w14:srgbClr w14:val="000000">
              <w14:alpha w14:val="60000"/>
            </w14:srgbClr>
          </w14:shadow>
        </w:rPr>
        <w:t xml:space="preserve">COMPROMISSO: </w:t>
      </w:r>
      <w:r>
        <w:rPr>
          <w:rFonts w:ascii="Arial" w:hAnsi="Arial" w:cs="Arial"/>
          <w:sz w:val="20"/>
          <w:szCs w:val="20"/>
          <w14:shadow w14:blurRad="0" w14:dist="0" w14:dir="0" w14:sx="1000" w14:sy="1000" w14:kx="0" w14:ky="0" w14:algn="tl">
            <w14:srgbClr w14:val="000000"/>
          </w14:shadow>
        </w:rPr>
        <w:t xml:space="preserve">Entre as partes retro nomeadas e qualificadas, fica ajustado este Termo de Compromisso pertinente a Ata de Registro de Preços acima epigrafada e conforme o julgamento realizado no </w:t>
      </w:r>
      <w:r>
        <w:rPr>
          <w:rFonts w:ascii="Arial" w:hAnsi="Arial" w:cs="Arial"/>
          <w:sz w:val="20"/>
        </w:rPr>
        <w:t>PP-Pregão Presencial - RP nº 11/2017.</w:t>
      </w:r>
    </w:p>
    <w:p w:rsidR="006D59FC" w:rsidRDefault="006D59FC">
      <w:pPr>
        <w:jc w:val="both"/>
        <w:rPr>
          <w:rFonts w:ascii="Arial" w:hAnsi="Arial" w:cs="Arial"/>
          <w:b/>
          <w:sz w:val="20"/>
          <w:szCs w:val="20"/>
          <w14:shadow w14:blurRad="50800" w14:dist="38100" w14:dir="2700000" w14:sx="100000" w14:sy="100000" w14:kx="0" w14:ky="0" w14:algn="tl">
            <w14:srgbClr w14:val="000000">
              <w14:alpha w14:val="60000"/>
            </w14:srgbClr>
          </w14:shadow>
        </w:rPr>
      </w:pPr>
    </w:p>
    <w:p w:rsidR="006D59FC" w:rsidRDefault="006D59FC">
      <w:pPr>
        <w:jc w:val="both"/>
        <w:rPr>
          <w:rFonts w:ascii="Arial" w:eastAsiaTheme="minorHAnsi" w:hAnsi="Arial" w:cs="Arial"/>
          <w:sz w:val="20"/>
          <w:szCs w:val="20"/>
          <w:lang w:eastAsia="en-US"/>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FUNDAMENTAÇÃO:</w:t>
      </w:r>
      <w:r>
        <w:rPr>
          <w:rFonts w:ascii="Arial" w:eastAsiaTheme="minorHAnsi" w:hAnsi="Arial" w:cs="Arial"/>
          <w:b/>
          <w:bCs/>
          <w:sz w:val="20"/>
          <w:szCs w:val="20"/>
          <w:lang w:eastAsia="en-US"/>
        </w:rPr>
        <w:t xml:space="preserve"> </w:t>
      </w:r>
      <w:r>
        <w:rPr>
          <w:rFonts w:ascii="Arial" w:eastAsiaTheme="minorHAnsi" w:hAnsi="Arial" w:cs="Arial"/>
          <w:bCs/>
          <w:sz w:val="20"/>
          <w:szCs w:val="20"/>
          <w:lang w:eastAsia="en-US"/>
        </w:rPr>
        <w:t>Em conformidade com o resultado do</w:t>
      </w:r>
      <w:r>
        <w:rPr>
          <w:rFonts w:ascii="Arial" w:eastAsiaTheme="minorHAnsi" w:hAnsi="Arial" w:cs="Arial"/>
          <w:b/>
          <w:bCs/>
          <w:sz w:val="20"/>
          <w:szCs w:val="20"/>
          <w:lang w:eastAsia="en-US"/>
        </w:rPr>
        <w:t xml:space="preserve"> </w:t>
      </w:r>
      <w:r>
        <w:rPr>
          <w:rFonts w:ascii="Arial" w:hAnsi="Arial" w:cs="Arial"/>
          <w:sz w:val="20"/>
        </w:rPr>
        <w:t xml:space="preserve">Processo de Licitação nº 24/2017 Modalidade: PP-Pregão Presencial - RP nº 11/2017 </w:t>
      </w:r>
      <w:r>
        <w:rPr>
          <w:rFonts w:ascii="Arial" w:eastAsiaTheme="minorHAnsi" w:hAnsi="Arial" w:cs="Arial"/>
          <w:sz w:val="20"/>
          <w:szCs w:val="20"/>
          <w:lang w:eastAsia="en-US"/>
        </w:rPr>
        <w:t>e na forma d</w:t>
      </w:r>
      <w:r>
        <w:rPr>
          <w:rFonts w:ascii="Arial" w:hAnsi="Arial" w:cs="Arial"/>
          <w:sz w:val="20"/>
          <w:szCs w:val="20"/>
        </w:rPr>
        <w:t>o Decreto Municipal 1.536 de 06 de julho de 2009, bem como da Lei 8.666/93 e suas alterações e da Lei 10.520/02.</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CLÁUSULAPRIMEIRA - OBJETO</w:t>
      </w:r>
    </w:p>
    <w:p w:rsidR="006D59FC" w:rsidRDefault="006D59FC">
      <w:pPr>
        <w:tabs>
          <w:tab w:val="left" w:pos="142"/>
          <w:tab w:val="left" w:pos="284"/>
        </w:tabs>
        <w:autoSpaceDE w:val="0"/>
        <w:autoSpaceDN w:val="0"/>
        <w:adjustRightInd w:val="0"/>
        <w:spacing w:after="200" w:line="276" w:lineRule="auto"/>
        <w:contextualSpacing/>
        <w:jc w:val="both"/>
        <w:rPr>
          <w:rFonts w:ascii="Arial" w:eastAsia="Calibri" w:hAnsi="Arial" w:cs="Arial"/>
          <w:sz w:val="20"/>
          <w:szCs w:val="20"/>
          <w:lang w:eastAsia="en-US"/>
        </w:rPr>
      </w:pPr>
      <w:r>
        <w:rPr>
          <w:rFonts w:ascii="Arial" w:eastAsia="Calibri" w:hAnsi="Arial" w:cs="Arial"/>
          <w:sz w:val="20"/>
          <w:szCs w:val="20"/>
          <w:lang w:eastAsia="en-US"/>
        </w:rPr>
        <w:t xml:space="preserve">1.1 - </w:t>
      </w:r>
      <w:r>
        <w:rPr>
          <w:rFonts w:ascii="Arial" w:hAnsi="Arial" w:cs="Arial"/>
          <w:sz w:val="20"/>
          <w:szCs w:val="20"/>
        </w:rPr>
        <w:t>REGISTRO DE PREÇOS DE MATERIAIS DE LIMPEZA PARA ATENDER AS NECESSIDADES DE TODOS OS SETORES DA PREFEITURA MUNICIPAL DE CAXAMBU.</w:t>
      </w:r>
      <w:r>
        <w:rPr>
          <w:rFonts w:ascii="Arial" w:eastAsia="Calibri" w:hAnsi="Arial" w:cs="Arial"/>
          <w:sz w:val="20"/>
          <w:szCs w:val="20"/>
          <w:lang w:eastAsia="en-US"/>
        </w:rPr>
        <w:t>.</w:t>
      </w:r>
    </w:p>
    <w:p w:rsidR="006D59FC" w:rsidRDefault="006D59FC">
      <w:pPr>
        <w:autoSpaceDE w:val="0"/>
        <w:autoSpaceDN w:val="0"/>
        <w:adjustRightInd w:val="0"/>
        <w:ind w:left="360"/>
        <w:contextualSpacing/>
        <w:jc w:val="both"/>
        <w:rPr>
          <w:rFonts w:ascii="Arial" w:eastAsia="Calibr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SEGUNDA – FORMA DE EXECUÇÃO DA ATA DE REGISTRO DE PREÇOS</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2.1 – </w:t>
      </w:r>
      <w:r>
        <w:rPr>
          <w:rFonts w:ascii="Arial" w:eastAsiaTheme="minorHAnsi" w:hAnsi="Arial" w:cs="Arial"/>
          <w:sz w:val="20"/>
          <w:szCs w:val="20"/>
          <w:lang w:eastAsia="en-US"/>
        </w:rPr>
        <w:t>Integra o presente contrato, o edital do processo administrativo acima epigrafado e seus respectivos anexos, em especial a proposta ofertada pela CONTRATADA, como se aqui estivessem transcritos.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2.2 </w:t>
      </w:r>
      <w:r>
        <w:rPr>
          <w:rFonts w:ascii="Arial" w:eastAsiaTheme="minorHAnsi" w:hAnsi="Arial" w:cs="Arial"/>
          <w:sz w:val="20"/>
          <w:szCs w:val="20"/>
          <w:lang w:eastAsia="en-US"/>
        </w:rPr>
        <w:t>– A Compromissária fica obrigada a atender todas as Ordens de Fornecimento/Serviços e acatar o objeto da licitação dentro das condições da proposta ofertada e como dispuser a OC/OS – Ordem de Compra/Serviço, referentes ao prazo, quantidade solicitada, horário de local para entrega, durante toda a vigência da Ata de Registro de Preços.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2.3 – </w:t>
      </w:r>
      <w:r>
        <w:rPr>
          <w:rFonts w:ascii="Arial" w:hAnsi="Arial" w:cs="Arial"/>
          <w:sz w:val="20"/>
          <w:szCs w:val="20"/>
        </w:rPr>
        <w:t>A Administração Municipal Compromitente não está obrigada a se utilizar deste Compromisso, podendo cancelá-lo ou promover licitação específica quando julgar conveniente, nos termos da legislação pertinente, bem como não está obrigada adquirir qualquer quantidade mínima de itens ou de lotes da(s) tabela(s) registrada(s).</w:t>
      </w:r>
    </w:p>
    <w:p w:rsidR="006D59FC" w:rsidRDefault="006D59FC">
      <w:pPr>
        <w:autoSpaceDE w:val="0"/>
        <w:autoSpaceDN w:val="0"/>
        <w:adjustRightInd w:val="0"/>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 xml:space="preserve">2.4 – A emissão da respectiva Ordem de Fornecimento/Serviço possibilitará e permitirá o Departamento de Contabilidade da Administração Municipal Compromitente a </w:t>
      </w:r>
      <w:proofErr w:type="gramStart"/>
      <w:r>
        <w:rPr>
          <w:rFonts w:ascii="Arial" w:hAnsi="Arial" w:cs="Arial"/>
          <w:sz w:val="20"/>
          <w:szCs w:val="20"/>
        </w:rPr>
        <w:t>proceder o</w:t>
      </w:r>
      <w:proofErr w:type="gramEnd"/>
      <w:r>
        <w:rPr>
          <w:rFonts w:ascii="Arial" w:hAnsi="Arial" w:cs="Arial"/>
          <w:sz w:val="20"/>
          <w:szCs w:val="20"/>
        </w:rPr>
        <w:t xml:space="preserve"> empenhamento da despesa, ato que externará e garantirá a contratação entre as partes, bem como da observância das normas aplicáveis à matéria.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2.5 </w:t>
      </w:r>
      <w:r>
        <w:rPr>
          <w:rFonts w:ascii="Arial" w:hAnsi="Arial" w:cs="Arial"/>
          <w:sz w:val="20"/>
          <w:szCs w:val="20"/>
        </w:rPr>
        <w:t>- O(s) lote(s), e/ou itens do lote do objeto licitado será (</w:t>
      </w:r>
      <w:proofErr w:type="spellStart"/>
      <w:r>
        <w:rPr>
          <w:rFonts w:ascii="Arial" w:hAnsi="Arial" w:cs="Arial"/>
          <w:sz w:val="20"/>
          <w:szCs w:val="20"/>
        </w:rPr>
        <w:t>ão</w:t>
      </w:r>
      <w:proofErr w:type="spellEnd"/>
      <w:r>
        <w:rPr>
          <w:rFonts w:ascii="Arial" w:hAnsi="Arial" w:cs="Arial"/>
          <w:sz w:val="20"/>
          <w:szCs w:val="20"/>
        </w:rPr>
        <w:t>) conferido(s) no ato da entrega, não será (ao) aceito(s) quando estiver (em) em desconformidade com as exigências do OC, e ainda, mesmo conferido não restringe a responsabilidade única, integral e exclusiva da Compromissária no que tange a sua qualidade.</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2.6 </w:t>
      </w:r>
      <w:r>
        <w:rPr>
          <w:rFonts w:ascii="Arial" w:hAnsi="Arial" w:cs="Arial"/>
          <w:sz w:val="20"/>
          <w:szCs w:val="20"/>
        </w:rPr>
        <w:t xml:space="preserve">- O Setor de Compras da Licitadora será o único autorizado pela expedição das ordens de fornecimento, se outro Setor ou Servidor não tiver sido formalmente, designado como responsável pela expedição da </w:t>
      </w:r>
      <w:r>
        <w:rPr>
          <w:rFonts w:ascii="Arial" w:eastAsiaTheme="minorHAnsi" w:hAnsi="Arial" w:cs="Arial"/>
          <w:sz w:val="20"/>
          <w:szCs w:val="20"/>
          <w:lang w:eastAsia="en-US"/>
        </w:rPr>
        <w:t>OC/OS – Ordem de Compra/Serviço</w:t>
      </w:r>
      <w:r>
        <w:rPr>
          <w:rFonts w:ascii="Arial" w:hAnsi="Arial" w:cs="Arial"/>
          <w:sz w:val="20"/>
          <w:szCs w:val="20"/>
        </w:rPr>
        <w:t>.</w:t>
      </w:r>
    </w:p>
    <w:p w:rsidR="006D59FC" w:rsidRDefault="006D59FC">
      <w:pPr>
        <w:autoSpaceDE w:val="0"/>
        <w:autoSpaceDN w:val="0"/>
        <w:adjustRightInd w:val="0"/>
        <w:jc w:val="both"/>
        <w:rPr>
          <w:rFonts w:ascii="Arial" w:hAnsi="Arial" w:cs="Arial"/>
          <w:sz w:val="20"/>
          <w:szCs w:val="20"/>
        </w:rPr>
      </w:pPr>
    </w:p>
    <w:p w:rsidR="006D59FC" w:rsidRDefault="006D59FC">
      <w:pPr>
        <w:tabs>
          <w:tab w:val="left" w:pos="0"/>
          <w:tab w:val="left" w:pos="426"/>
        </w:tabs>
        <w:autoSpaceDE w:val="0"/>
        <w:autoSpaceDN w:val="0"/>
        <w:adjustRightInd w:val="0"/>
        <w:jc w:val="both"/>
        <w:rPr>
          <w:rFonts w:ascii="Arial" w:eastAsia="Calibri" w:hAnsi="Arial" w:cs="Arial"/>
          <w:sz w:val="20"/>
          <w:szCs w:val="20"/>
          <w:lang w:eastAsia="en-US"/>
        </w:rPr>
      </w:pPr>
      <w:r>
        <w:rPr>
          <w:rFonts w:ascii="Arial" w:hAnsi="Arial" w:cs="Arial"/>
          <w:bCs/>
          <w:sz w:val="20"/>
          <w:szCs w:val="20"/>
        </w:rPr>
        <w:t xml:space="preserve">2.7- O </w:t>
      </w:r>
      <w:r>
        <w:rPr>
          <w:rFonts w:ascii="Arial" w:hAnsi="Arial" w:cs="Arial"/>
          <w:sz w:val="20"/>
          <w:szCs w:val="20"/>
        </w:rPr>
        <w:t>fornecimento dos materiais será efetivado de acordo com o interesse e conforme a necessidade da Administração Municipal, mediante Ordem de Compra expedida pelo Departamento de Compras e Licitações.</w:t>
      </w:r>
    </w:p>
    <w:p w:rsidR="006D59FC" w:rsidRDefault="006D59FC">
      <w:pPr>
        <w:tabs>
          <w:tab w:val="left" w:pos="284"/>
        </w:tabs>
        <w:autoSpaceDE w:val="0"/>
        <w:autoSpaceDN w:val="0"/>
        <w:adjustRightInd w:val="0"/>
        <w:spacing w:after="200" w:line="276" w:lineRule="auto"/>
        <w:contextualSpacing/>
        <w:jc w:val="both"/>
        <w:rPr>
          <w:rFonts w:ascii="Arial" w:eastAsia="Calibri" w:hAnsi="Arial" w:cs="Arial"/>
          <w:sz w:val="20"/>
          <w:szCs w:val="20"/>
          <w:lang w:eastAsia="en-US"/>
        </w:rPr>
      </w:pPr>
    </w:p>
    <w:p w:rsidR="006D59FC" w:rsidRDefault="006D59FC">
      <w:pPr>
        <w:tabs>
          <w:tab w:val="left" w:pos="284"/>
        </w:tabs>
        <w:autoSpaceDE w:val="0"/>
        <w:autoSpaceDN w:val="0"/>
        <w:adjustRightInd w:val="0"/>
        <w:spacing w:after="200" w:line="276" w:lineRule="auto"/>
        <w:contextualSpacing/>
        <w:jc w:val="both"/>
        <w:rPr>
          <w:rFonts w:ascii="Arial" w:eastAsia="Calibri" w:hAnsi="Arial" w:cs="Arial"/>
          <w:sz w:val="20"/>
          <w:szCs w:val="20"/>
          <w:lang w:eastAsia="en-US"/>
        </w:rPr>
      </w:pPr>
      <w:r>
        <w:rPr>
          <w:rFonts w:ascii="Arial" w:eastAsia="Calibri" w:hAnsi="Arial" w:cs="Arial"/>
          <w:sz w:val="20"/>
          <w:szCs w:val="20"/>
          <w:lang w:eastAsia="en-US"/>
        </w:rPr>
        <w:t xml:space="preserve">2.8 – O prazo de entrega da mercadoria e/ou serviço deverá atender as exigências descritas no item </w:t>
      </w:r>
      <w:proofErr w:type="gramStart"/>
      <w:r>
        <w:rPr>
          <w:rFonts w:ascii="Arial" w:eastAsia="Calibri" w:hAnsi="Arial" w:cs="Arial"/>
          <w:sz w:val="20"/>
          <w:szCs w:val="20"/>
          <w:lang w:eastAsia="en-US"/>
        </w:rPr>
        <w:t>4</w:t>
      </w:r>
      <w:proofErr w:type="gramEnd"/>
      <w:r>
        <w:rPr>
          <w:rFonts w:ascii="Arial" w:eastAsia="Calibri" w:hAnsi="Arial" w:cs="Arial"/>
          <w:sz w:val="20"/>
          <w:szCs w:val="20"/>
          <w:lang w:eastAsia="en-US"/>
        </w:rPr>
        <w:t xml:space="preserve"> do Anexo II do edital da licitação;</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2.9 </w:t>
      </w:r>
      <w:r>
        <w:rPr>
          <w:rFonts w:ascii="Arial" w:eastAsiaTheme="minorHAnsi" w:hAnsi="Arial" w:cs="Arial"/>
          <w:sz w:val="20"/>
          <w:szCs w:val="20"/>
          <w:lang w:eastAsia="en-US"/>
        </w:rPr>
        <w:t xml:space="preserve">- Não será permitido fornecimento que não for acompanhado da </w:t>
      </w:r>
      <w:r>
        <w:rPr>
          <w:rFonts w:ascii="Arial" w:eastAsia="Calibri" w:hAnsi="Arial" w:cs="Arial"/>
          <w:sz w:val="20"/>
          <w:szCs w:val="20"/>
          <w:lang w:eastAsia="en-US"/>
        </w:rPr>
        <w:t>Ordem de Serviço e/ou Ordem de Compra</w:t>
      </w:r>
      <w:r>
        <w:rPr>
          <w:rFonts w:ascii="Arial" w:eastAsiaTheme="minorHAnsi" w:hAnsi="Arial" w:cs="Arial"/>
          <w:sz w:val="20"/>
          <w:szCs w:val="20"/>
          <w:lang w:eastAsia="en-US"/>
        </w:rPr>
        <w:t xml:space="preserve"> e a Administração Municipal não se responsabilizará por despesas que não atenderem esta exigência; </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2.10 - </w:t>
      </w:r>
      <w:r>
        <w:rPr>
          <w:rFonts w:ascii="Arial" w:eastAsiaTheme="minorHAnsi" w:hAnsi="Arial" w:cs="Arial"/>
          <w:sz w:val="20"/>
          <w:szCs w:val="20"/>
          <w:lang w:eastAsia="en-US"/>
        </w:rPr>
        <w:t>A mercadoria deverá estar devidamente embalada para transporte, de forma a garantira integridade da mesma, pois a Prefeitura Municipal não se responsabiliza por danos causados no transporte.</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2.11 - A mercadoria deverá atender a qualidade que requer as condições do objeto contratado, inclusive junto às normas da ABNT no que couber, aceitando prontamente as exigências estabelecidas no edital.</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sz w:val="20"/>
          <w:szCs w:val="20"/>
        </w:rPr>
        <w:t>2.12 - As despesas como transporte, frete, mão-de-obra para descarga de mercadorias, todos os tributos, obrigações previdenciárias, fiscais, comerciais, trabalhistas, tarifas, seguros, material, ou seja, todas as despesas diretas e indiretas, que incidam ou venham a incidir durante todo o prazo de execução do objeto deste processo licitatório.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TERCEIRA – PRAZO DA ATA DE REGISTRO DE PREÇOS</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3.1</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 xml:space="preserve">- O prazo de execução deste Termo de Compromisso – Ata de Registro de Preços de 12 meses, </w:t>
      </w:r>
      <w:r>
        <w:rPr>
          <w:rFonts w:ascii="Arial" w:hAnsi="Arial" w:cs="Arial"/>
          <w:sz w:val="20"/>
          <w:szCs w:val="20"/>
        </w:rPr>
        <w:t>a contar da sua assinatura e publicação do seu extrato no Quadro de Avisos da Prefeitura, diário oficial e/ou em jornal de circulação local e regional</w:t>
      </w:r>
      <w:r>
        <w:rPr>
          <w:rFonts w:ascii="Arial" w:eastAsiaTheme="minorHAnsi" w:hAnsi="Arial" w:cs="Arial"/>
          <w:sz w:val="20"/>
          <w:szCs w:val="20"/>
          <w:lang w:eastAsia="en-US"/>
        </w:rPr>
        <w:t>.</w:t>
      </w:r>
    </w:p>
    <w:p w:rsidR="006D59FC" w:rsidRDefault="006D59FC">
      <w:pPr>
        <w:autoSpaceDE w:val="0"/>
        <w:autoSpaceDN w:val="0"/>
        <w:adjustRightInd w:val="0"/>
        <w:jc w:val="both"/>
        <w:rPr>
          <w:rFonts w:ascii="Arial" w:eastAsiaTheme="minorHAnsi" w:hAnsi="Arial" w:cs="Arial"/>
          <w:sz w:val="20"/>
          <w:szCs w:val="20"/>
          <w:lang w:eastAsia="en-US"/>
          <w14:shadow w14:blurRad="50800" w14:dist="38100" w14:dir="2700000" w14:sx="100000" w14:sy="100000" w14:kx="0" w14:ky="0" w14:algn="tl">
            <w14:srgbClr w14:val="000000">
              <w14:alpha w14:val="60000"/>
            </w14:srgbClr>
          </w14:shadow>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 xml:space="preserve">CLÁUSULA QUARTA – PREÇO, DESCONTOS REGISTRADOS E FORMA DE </w:t>
      </w:r>
      <w:proofErr w:type="gramStart"/>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PAGAMENTO</w:t>
      </w:r>
      <w:proofErr w:type="gramEnd"/>
    </w:p>
    <w:p w:rsidR="006D59FC" w:rsidRDefault="006D59FC">
      <w:pPr>
        <w:autoSpaceDE w:val="0"/>
        <w:autoSpaceDN w:val="0"/>
        <w:adjustRightInd w:val="0"/>
        <w:jc w:val="both"/>
        <w:rPr>
          <w:rFonts w:ascii="Arial" w:eastAsiaTheme="minorHAnsi" w:hAnsi="Arial" w:cs="Arial"/>
          <w:bCs/>
          <w:sz w:val="20"/>
          <w:szCs w:val="20"/>
          <w:lang w:eastAsia="en-US"/>
        </w:rPr>
      </w:pPr>
      <w:r>
        <w:rPr>
          <w:rFonts w:ascii="Arial" w:hAnsi="Arial" w:cs="Arial"/>
          <w:sz w:val="20"/>
          <w:szCs w:val="20"/>
        </w:rPr>
        <w:t>4.1 - O preço ou o valor deste Compromisso que vigorará na sua vigência corresponderá ao percentual de desconto ofertado, calculado sobre os preços constantes na(s) tabela(s) registrada(s), por lote, conforme especificado no Anexo Único desta Ata de Registro de Preços, parte integrante deste instrumento.</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4.2 - </w:t>
      </w:r>
      <w:r>
        <w:rPr>
          <w:rFonts w:ascii="Arial" w:eastAsiaTheme="minorHAnsi" w:hAnsi="Arial" w:cs="Arial"/>
          <w:sz w:val="20"/>
          <w:szCs w:val="20"/>
          <w:lang w:eastAsia="en-US"/>
        </w:rPr>
        <w:t>Dá-se ao presente Termo de Compromisso da Ata de Registro de Preços, o valor global estimado de R$ ____________ (________________________________________).</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4.2.1 – O valor estimado referido no item 4.2 se refere à estimativa de gastos, por lote ou somatório de lotes, conforme o caso, para o período de vigência desta Ata de Registro de Preços. </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4.3 </w:t>
      </w:r>
      <w:r>
        <w:rPr>
          <w:rFonts w:ascii="Arial" w:eastAsiaTheme="minorHAnsi" w:hAnsi="Arial" w:cs="Arial"/>
          <w:sz w:val="20"/>
          <w:szCs w:val="20"/>
          <w:lang w:eastAsia="en-US"/>
        </w:rPr>
        <w:t>- CONFORME ATA DE REGISTRO DE PREÇOS, após a devida conferência pela Secretaria Requisitante e pelo Setor de Compras.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4.4 - O preço proposto, por desconto de percentual na tabela registrada, por lote, deverá incluir todos os custos diretos e indiretos da compromissária, inclusive encargos sociais, previdenciários, trabalhistas e fiscais que recaiam sobre o objeto, constituindo-se na única e completa remuneração pelo fornecimento do objeto licitado, abrangendo ainda o frete até o local da entrega e despesas com substituição ou reparos, quando for o caso.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bCs/>
          <w:sz w:val="20"/>
          <w:szCs w:val="20"/>
        </w:rPr>
        <w:t xml:space="preserve">4.5 </w:t>
      </w:r>
      <w:r>
        <w:rPr>
          <w:rFonts w:ascii="Arial" w:hAnsi="Arial" w:cs="Arial"/>
          <w:sz w:val="20"/>
          <w:szCs w:val="20"/>
        </w:rPr>
        <w:t>– Durante a vigência deste Compromisso, os preços registrados não poderão ser superiores aos praticados no mercado, ficando a Compromissária, em caso de redução dos preços de mercado, ainda que em caráter temporário, obrigada a comunicar à gerenciadora da Ata de Registro de Preços o novo preço, que substituirá os preços então registrados.</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4.6 </w:t>
      </w:r>
      <w:r>
        <w:rPr>
          <w:rFonts w:ascii="Arial" w:eastAsiaTheme="minorHAnsi" w:hAnsi="Arial" w:cs="Arial"/>
          <w:sz w:val="20"/>
          <w:szCs w:val="20"/>
          <w:lang w:eastAsia="en-US"/>
        </w:rPr>
        <w:t>- Qualquer irregularidade na prestação dos serviços possibilitará ao CONTRATANTE reter o pagamento até o restabelecimento do pactuado, seja na forma, condições, prazo dos serviços, especificações e/ou qualidade do objeto contratado, sem prejuízo de outras penalidades previstas neste instrumento.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 xml:space="preserve">4.7 - Independente de solicitação da Compromissária, o preço registrado poderá ser revisto em decorrência de eventual redução daqueles praticados no mercado, cabendo à Administração Municipal, pelo Departamento </w:t>
      </w:r>
      <w:proofErr w:type="gramStart"/>
      <w:r>
        <w:rPr>
          <w:rFonts w:ascii="Arial" w:hAnsi="Arial" w:cs="Arial"/>
          <w:sz w:val="20"/>
          <w:szCs w:val="20"/>
        </w:rPr>
        <w:t>de</w:t>
      </w:r>
      <w:proofErr w:type="gramEnd"/>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Compras e Licitações e pela Gerência da Ata de Registro de Preços, tomar as providências cabíveis, na forma legal;</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4.8 </w:t>
      </w:r>
      <w:r>
        <w:rPr>
          <w:rFonts w:ascii="Arial" w:hAnsi="Arial" w:cs="Arial"/>
          <w:sz w:val="20"/>
          <w:szCs w:val="20"/>
        </w:rPr>
        <w:t>- Os preços registrados poderão ser reajustados mediante solicitação da Compromissária, desde que seu pedido esteja acompanhado de documentos que comprovem a variação a normal e imprevisível de preços do mercado, tais como notas fiscais de aquisição dos produtos acabados, matérias-primas ou outros julgados necessários pela Administração. Tal solicitação deverá obrigatoriamente ser acompanhada de laudo expedido pelo responsável técnico-contábil da Compromissária com indicação de seu registro junto Certificado de Registro Cadastral onde estipule os percentuais a serem majorados para verificação.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4.9 - Os pagamentos serão feitos por crédito em conta bancária ou diretamente a Compromissária, no prazo descrito no Anexo II do Edital, a contar da entregado objeto discriminado na AF, mediante a nota fiscal correspondente, com a devida conferência e liquidação pelo responsável da execução do Setor Requisitante, bem como a apresentação das comprovações de regularidade junto ao INSS, FGTS e CNDT.</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4.10 </w:t>
      </w:r>
      <w:r>
        <w:rPr>
          <w:rFonts w:ascii="Arial" w:hAnsi="Arial" w:cs="Arial"/>
          <w:sz w:val="20"/>
          <w:szCs w:val="20"/>
        </w:rPr>
        <w:t>– Havendo qualquer erro no preenchimento da nota fiscal ou circunstâncias que impeçam a devida liquidação da despesa, aquela será imediatamente devolvida à Compromitente, pelo Departamento de Compras, ficando o respectivo pagamento suspenso até que sejam sanadas irregularidades apontadas e, ainda assim, não acarretando qualquer acréscimo na efetivação do pagamento;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4.11 - </w:t>
      </w:r>
      <w:r>
        <w:rPr>
          <w:rFonts w:ascii="Arial" w:hAnsi="Arial" w:cs="Arial"/>
          <w:sz w:val="20"/>
          <w:szCs w:val="20"/>
        </w:rPr>
        <w:t>A Administração, no ato do pagamento, efetuará a retenção na fonte de eventuais tributos devidos, se a legislação assim o exigir. O valor desta retenção deverá estar destacado na Nota Fiscal.</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4.12 - </w:t>
      </w:r>
      <w:r>
        <w:rPr>
          <w:rFonts w:ascii="Arial" w:hAnsi="Arial" w:cs="Arial"/>
          <w:sz w:val="20"/>
          <w:szCs w:val="20"/>
        </w:rPr>
        <w:t>A Compromissária é responsável pela correção dos dados e valores apresentados, bem como por erros ou omissões.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4.13 - </w:t>
      </w:r>
      <w:r>
        <w:rPr>
          <w:rFonts w:ascii="Arial" w:eastAsiaTheme="minorHAnsi" w:hAnsi="Arial" w:cs="Arial"/>
          <w:sz w:val="20"/>
          <w:szCs w:val="20"/>
          <w:lang w:eastAsia="en-US"/>
        </w:rPr>
        <w:t>A Compromissária deverá obrigatoriamente manter durante a execução contratual sua regularidade para com o INSS, FGTS e Justiça do Trabalho, nos termos do Art. 55, XIII da Lei 8.666/93.</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QUINTA - DOTAÇÃO ORÇAMENTÁRIA</w:t>
      </w:r>
    </w:p>
    <w:p w:rsidR="006D59FC" w:rsidRDefault="006D59FC">
      <w:pPr>
        <w:adjustRightInd w:val="0"/>
        <w:jc w:val="both"/>
        <w:rPr>
          <w:rFonts w:ascii="Arial" w:eastAsia="MS Mincho" w:hAnsi="Arial" w:cs="Arial"/>
          <w:bCs/>
          <w:sz w:val="20"/>
          <w:szCs w:val="20"/>
        </w:rPr>
      </w:pPr>
      <w:r>
        <w:rPr>
          <w:rFonts w:ascii="Arial" w:eastAsiaTheme="minorHAnsi" w:hAnsi="Arial" w:cs="Arial"/>
          <w:bCs/>
          <w:sz w:val="20"/>
          <w:szCs w:val="20"/>
          <w:lang w:eastAsia="en-US"/>
        </w:rPr>
        <w:t>5-1 -</w:t>
      </w:r>
      <w:r>
        <w:rPr>
          <w:rFonts w:ascii="Arial" w:eastAsiaTheme="minorHAnsi" w:hAnsi="Arial" w:cs="Arial"/>
          <w:b/>
          <w:bCs/>
          <w:sz w:val="20"/>
          <w:szCs w:val="20"/>
          <w:lang w:eastAsia="en-US"/>
        </w:rPr>
        <w:t xml:space="preserve"> </w:t>
      </w:r>
      <w:r>
        <w:rPr>
          <w:rFonts w:ascii="Arial" w:eastAsia="MS Mincho" w:hAnsi="Arial" w:cs="Arial"/>
          <w:bCs/>
          <w:sz w:val="20"/>
          <w:szCs w:val="20"/>
        </w:rPr>
        <w:t xml:space="preserve">As despesas do presente edital serão acobertadas pela(s) </w:t>
      </w:r>
      <w:proofErr w:type="gramStart"/>
      <w:r>
        <w:rPr>
          <w:rFonts w:ascii="Arial" w:eastAsia="MS Mincho" w:hAnsi="Arial" w:cs="Arial"/>
          <w:bCs/>
          <w:sz w:val="20"/>
          <w:szCs w:val="20"/>
        </w:rPr>
        <w:t>seguinte(s) dotações</w:t>
      </w:r>
      <w:proofErr w:type="gramEnd"/>
      <w:r>
        <w:rPr>
          <w:rFonts w:ascii="Arial" w:eastAsia="MS Mincho" w:hAnsi="Arial" w:cs="Arial"/>
          <w:bCs/>
          <w:sz w:val="20"/>
          <w:szCs w:val="20"/>
        </w:rPr>
        <w:t>(s):</w:t>
      </w:r>
    </w:p>
    <w:p w:rsidR="006D59FC" w:rsidRDefault="006D59FC">
      <w:pPr>
        <w:adjustRightInd w:val="0"/>
        <w:jc w:val="both"/>
        <w:rPr>
          <w:rFonts w:ascii="Arial" w:eastAsia="MS Mincho" w:hAnsi="Arial"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647"/>
      </w:tblGrid>
      <w:tr w:rsidR="006D59F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59FC" w:rsidRDefault="006D59FC">
            <w:pPr>
              <w:jc w:val="center"/>
              <w:rPr>
                <w:rFonts w:ascii="Arial" w:hAnsi="Arial" w:cs="Arial"/>
                <w:sz w:val="20"/>
                <w:szCs w:val="20"/>
              </w:rPr>
            </w:pPr>
            <w:r>
              <w:rPr>
                <w:rFonts w:ascii="Arial" w:hAnsi="Arial" w:cs="Arial"/>
                <w:sz w:val="20"/>
                <w:szCs w:val="20"/>
              </w:rPr>
              <w:t>Ficha</w:t>
            </w:r>
          </w:p>
        </w:tc>
        <w:tc>
          <w:tcPr>
            <w:tcW w:w="86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59FC" w:rsidRDefault="006D59FC">
            <w:pPr>
              <w:jc w:val="center"/>
              <w:rPr>
                <w:rFonts w:ascii="Arial" w:hAnsi="Arial" w:cs="Arial"/>
                <w:sz w:val="20"/>
                <w:szCs w:val="20"/>
              </w:rPr>
            </w:pPr>
            <w:r>
              <w:rPr>
                <w:rFonts w:ascii="Arial" w:hAnsi="Arial" w:cs="Arial"/>
                <w:sz w:val="20"/>
                <w:szCs w:val="20"/>
              </w:rPr>
              <w:t>Dotação</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90</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02.02.02.12.365.0013.2031.3.3.90.30.00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104</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02.02.03.12.361.0013.2034.3.3.90.30.00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117</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02.02.05.12.366.0013.2037.3.3.90.30.00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184</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02.04.01.10.301.0011.2058.3.3.90.30.00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430</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02.14.01.15.122.0010.2107.3.3.90.30.00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495</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02.16.02.23.695.0014.2119.3.3.90.30.00</w:t>
            </w:r>
          </w:p>
        </w:tc>
      </w:tr>
      <w:tr w:rsidR="006D59FC">
        <w:trPr>
          <w:trHeight w:val="519"/>
        </w:trPr>
        <w:tc>
          <w:tcPr>
            <w:tcW w:w="1418"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550</w:t>
            </w:r>
          </w:p>
        </w:tc>
        <w:tc>
          <w:tcPr>
            <w:tcW w:w="8647" w:type="dxa"/>
            <w:tcBorders>
              <w:top w:val="single" w:sz="4" w:space="0" w:color="auto"/>
              <w:left w:val="single" w:sz="4" w:space="0" w:color="auto"/>
              <w:bottom w:val="single" w:sz="4" w:space="0" w:color="auto"/>
              <w:right w:val="single" w:sz="4" w:space="0" w:color="auto"/>
            </w:tcBorders>
            <w:hideMark/>
          </w:tcPr>
          <w:p w:rsidR="006D59FC" w:rsidRDefault="006D59FC">
            <w:pPr>
              <w:rPr>
                <w:rFonts w:ascii="Arial" w:hAnsi="Arial" w:cs="Arial"/>
                <w:sz w:val="20"/>
                <w:szCs w:val="20"/>
              </w:rPr>
            </w:pPr>
            <w:r>
              <w:rPr>
                <w:rFonts w:ascii="Arial" w:hAnsi="Arial" w:cs="Arial"/>
                <w:sz w:val="20"/>
                <w:szCs w:val="20"/>
              </w:rPr>
              <w:t>02.18.01.08.244.0027.2125.3.3.90.30.00</w:t>
            </w:r>
          </w:p>
        </w:tc>
      </w:tr>
    </w:tbl>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rPr>
      </w:pPr>
      <w:r>
        <w:rPr>
          <w:rFonts w:ascii="Arial" w:eastAsiaTheme="minorHAnsi" w:hAnsi="Arial" w:cs="Arial"/>
          <w:b/>
          <w:bCs/>
          <w:sz w:val="20"/>
          <w:szCs w:val="20"/>
          <w:lang w:eastAsia="en-US"/>
        </w:rPr>
        <w:t>CLÁUSULA SEXTA – OBRIGAÇÕES DA COMPROMISSÁRIA</w:t>
      </w: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6.1 - A Compromissária se obriga ao atendimento de todos os pedidos efetuados durante a vigência deste Compromisso da Ata de Registro de Preços, ainda que o fornecimento do objeto esteja previsto para data posterior a de seu termo final, observados os valores estimados.</w:t>
      </w:r>
    </w:p>
    <w:p w:rsidR="006D59FC" w:rsidRDefault="006D59FC">
      <w:pPr>
        <w:autoSpaceDE w:val="0"/>
        <w:autoSpaceDN w:val="0"/>
        <w:adjustRightInd w:val="0"/>
        <w:jc w:val="both"/>
        <w:rPr>
          <w:rFonts w:ascii="Arial" w:hAnsi="Arial" w:cs="Arial"/>
          <w:bCs/>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6.2 - </w:t>
      </w:r>
      <w:r>
        <w:rPr>
          <w:rFonts w:ascii="Arial" w:hAnsi="Arial" w:cs="Arial"/>
          <w:sz w:val="20"/>
          <w:szCs w:val="20"/>
        </w:rPr>
        <w:t>A Compromissária obriga-se a manter a compatibilidade com todas as obrigações assumidas, bem como a sua regularidade fiscal durante a vigência da Ata de Registro de Preços.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6.3 - </w:t>
      </w:r>
      <w:r>
        <w:rPr>
          <w:rFonts w:ascii="Arial" w:hAnsi="Arial" w:cs="Arial"/>
          <w:sz w:val="20"/>
          <w:szCs w:val="20"/>
        </w:rPr>
        <w:t>A Compromissária responderá, a qualquer tempo, pela qualidade dos itens do objeto licitado, devendo, inclusive, substituí-los no que for constatado qualquer defeito, nos prazos máximos estabelecidos no presente Termo de Compromisso da Ata de Registro de Preços, sem prejuízo da aplicação das penalidades cabíveis.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6.4 - </w:t>
      </w:r>
      <w:r>
        <w:rPr>
          <w:rFonts w:ascii="Arial" w:hAnsi="Arial" w:cs="Arial"/>
          <w:sz w:val="20"/>
          <w:szCs w:val="20"/>
        </w:rPr>
        <w:t>A Compromissária se responsabilizará por eventuais vícios ou defeitos que forem constatados nos produtos fornecidos decorrentes da Ata de Registro de Preços a ser celebrada, assim como pelos fatos decorrentes de tais vícios ou defeitos, aplicando-se as disposições do Código de Defesa do Consumidor, no que couber.</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lastRenderedPageBreak/>
        <w:t xml:space="preserve">6.5 </w:t>
      </w:r>
      <w:r>
        <w:rPr>
          <w:rFonts w:ascii="Arial" w:hAnsi="Arial" w:cs="Arial"/>
          <w:sz w:val="20"/>
          <w:szCs w:val="20"/>
        </w:rPr>
        <w:t>- O prazo mínimo de garantia dos itens do objeto licitado será de 12 (doze) meses, contra vícios ou defeitos de fabricação, a contar do seu efetivo recebimento pela Administração.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6.6 </w:t>
      </w:r>
      <w:r>
        <w:rPr>
          <w:rFonts w:ascii="Arial" w:hAnsi="Arial" w:cs="Arial"/>
          <w:sz w:val="20"/>
          <w:szCs w:val="20"/>
        </w:rPr>
        <w:t>- A Compromissária obriga-se a ressarcir os eventuais prejuízos causados a Administração Compromitente ou a terceiros, provocados por ineficiência ou irregularidades cometidas na execução das obrigações assumidas no presente Termo de Compromisso- Ata de Registro de Preços, podendo o valor referente ao prejuízo apurado ser descontado do pagamento de que for credora.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6.7 - </w:t>
      </w:r>
      <w:r>
        <w:rPr>
          <w:rFonts w:ascii="Arial" w:hAnsi="Arial" w:cs="Arial"/>
          <w:sz w:val="20"/>
          <w:szCs w:val="20"/>
        </w:rPr>
        <w:t>A Compromissária obriga-se a comparecer, sempre que solicitada ao Departamento de Compras e Licitações e/ou ao Departamento Requisitante, em horário por estes estabelecido, a fim de receber instruções e/ou participar de reuniões.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6.8 </w:t>
      </w:r>
      <w:r>
        <w:rPr>
          <w:rFonts w:ascii="Arial" w:hAnsi="Arial" w:cs="Arial"/>
          <w:sz w:val="20"/>
          <w:szCs w:val="20"/>
        </w:rPr>
        <w:t>– Compromissária obriga-se a comunicar ao Departamento de Compras e Licitações e a Assessoria Jurídica toda e qualquer alteração de seus dados cadastrais, para atualização, sendo sua obrigação manter, durante a vigência deste Compromisso da Ata de Registro de Preços, todas as condições de habilitação e qualificação exigidas na licitação.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6.9 </w:t>
      </w:r>
      <w:r>
        <w:rPr>
          <w:rFonts w:ascii="Arial" w:hAnsi="Arial" w:cs="Arial"/>
          <w:sz w:val="20"/>
          <w:szCs w:val="20"/>
        </w:rPr>
        <w:t>- A administração Compromitente deverá acompanhar e fiscalizar a perfeita execução do presente Instrumento, lavrando-se a competente comunicação à Compromissária quando houver quaisquer irregularidades e fixando prazo para saná-las.</w:t>
      </w:r>
    </w:p>
    <w:p w:rsidR="006D59FC" w:rsidRDefault="006D59FC">
      <w:pPr>
        <w:autoSpaceDE w:val="0"/>
        <w:autoSpaceDN w:val="0"/>
        <w:adjustRightInd w:val="0"/>
        <w:jc w:val="both"/>
        <w:rPr>
          <w:rFonts w:ascii="Arial" w:eastAsia="Calibr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SÉTIMA – FISCALIZAÇÃO E DA TRANSFERÊNCIA DO CONTRATO</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7.1 </w:t>
      </w:r>
      <w:r>
        <w:rPr>
          <w:rFonts w:ascii="Arial" w:eastAsiaTheme="minorHAnsi" w:hAnsi="Arial" w:cs="Arial"/>
          <w:sz w:val="20"/>
          <w:szCs w:val="20"/>
          <w:lang w:eastAsia="en-US"/>
        </w:rPr>
        <w:t>- A fiscalização durante a execução contratual será exercida por servidor designado pela Administração, com atribuições para aferir a prestação dos serviços e quando será exigido o cumprimento integral das condições pactuadas pela Compromissária, requisitos para o aceite, a recusa ou designação de substituição e correção de item, itens ou de todo o objeto contratado.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7.2 -</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Este termo de compromisso não poderá ser transferido em hipótese alguma no todo ou em parte, ou ainda cedido, salvo de interesse público e da Administração, e formalmente autorizado.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OITAVA – DA RESCISÃO E CANCELAMENTO DO REGISTRO DE PREÇOS</w:t>
      </w: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8.1 - O presente instrumento poderá ser rescindido, caso a Compromissária não cumpra as exigências do Edital de Pregão, deste Compromisso ou quaisquer outras hipóteses de inexecução deste instrumento, ou ainda se for de justificado interesse público e da Administração, sendo sempre garantido o contraditório e a ampla defesa.</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sz w:val="20"/>
          <w:szCs w:val="20"/>
        </w:rPr>
        <w:t>8.2 - Também poderá ser rescindido quando a Compromissária, mediante solicitação por escrito e fundamentada, comprovando estar impossibilitada de cumprir as exigências do ato convocatório que deu origem a este Termo de Compromisso da Ata de Registro de Preços, com antecedência mínima de 30 (trinta) dias, sem prejuízo das penalidades previstas no instrumento convocatório e neste Compromisso.</w:t>
      </w:r>
    </w:p>
    <w:p w:rsidR="006D59FC" w:rsidRDefault="006D59FC">
      <w:pPr>
        <w:autoSpaceDE w:val="0"/>
        <w:autoSpaceDN w:val="0"/>
        <w:adjustRightInd w:val="0"/>
        <w:jc w:val="both"/>
        <w:rPr>
          <w:rFonts w:ascii="Arial" w:hAnsi="Arial" w:cs="Arial"/>
          <w:bCs/>
          <w:sz w:val="20"/>
          <w:szCs w:val="20"/>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hAnsi="Arial" w:cs="Arial"/>
          <w:bCs/>
          <w:sz w:val="20"/>
          <w:szCs w:val="20"/>
        </w:rPr>
        <w:t xml:space="preserve">8.3 </w:t>
      </w:r>
      <w:r>
        <w:rPr>
          <w:rFonts w:ascii="Arial" w:hAnsi="Arial" w:cs="Arial"/>
          <w:sz w:val="20"/>
          <w:szCs w:val="20"/>
        </w:rPr>
        <w:t>- Poderá ainda ser cancelado quando os preços registrados apresentarem-se superiores aos praticados no mercado</w:t>
      </w:r>
      <w:r>
        <w:rPr>
          <w:rFonts w:ascii="Arial" w:eastAsiaTheme="minorHAnsi" w:hAnsi="Arial" w:cs="Arial"/>
          <w:sz w:val="20"/>
          <w:szCs w:val="20"/>
          <w:lang w:eastAsia="en-US"/>
        </w:rPr>
        <w:t>.</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NONA - RECONHECIMENTO E DAS PENALIDADES</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9.1 </w:t>
      </w:r>
      <w:r>
        <w:rPr>
          <w:rFonts w:ascii="Arial" w:eastAsiaTheme="minorHAnsi" w:hAnsi="Arial" w:cs="Arial"/>
          <w:sz w:val="20"/>
          <w:szCs w:val="20"/>
          <w:lang w:eastAsia="en-US"/>
        </w:rPr>
        <w:t>- A CONTRATADA declara reconhecer os direitos da Administração CONTRATANTE, em caso de rescisão administrativa, como dispõe o art. 77, da Lei regente deste contrato administrativo.</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9.2 </w:t>
      </w:r>
      <w:r>
        <w:rPr>
          <w:rFonts w:ascii="Arial" w:eastAsiaTheme="minorHAnsi" w:hAnsi="Arial" w:cs="Arial"/>
          <w:sz w:val="20"/>
          <w:szCs w:val="20"/>
          <w:lang w:eastAsia="en-US"/>
        </w:rPr>
        <w:t>- As obrigações estabelecidas neste instrumento, quando não cumpridas no seu todo ou parcialmente, sujeitam-se à CONTRATADA as sanções previstas na mencionada Lei e outras normas que regem a Administração Pública, além de multas pelas seguintes condições e nos percentuais:</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9.2.1 - </w:t>
      </w:r>
      <w:r>
        <w:rPr>
          <w:rFonts w:ascii="Arial" w:eastAsiaTheme="minorHAnsi" w:hAnsi="Arial" w:cs="Arial"/>
          <w:sz w:val="20"/>
          <w:szCs w:val="20"/>
          <w:lang w:eastAsia="en-US"/>
        </w:rPr>
        <w:t>10% (dez por cento) do valor contratado pela sua inexecução total;</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9.2.2 - </w:t>
      </w:r>
      <w:r>
        <w:rPr>
          <w:rFonts w:ascii="Arial" w:eastAsiaTheme="minorHAnsi" w:hAnsi="Arial" w:cs="Arial"/>
          <w:sz w:val="20"/>
          <w:szCs w:val="20"/>
          <w:lang w:eastAsia="en-US"/>
        </w:rPr>
        <w:t>5% (cinco por cento) do valor total do contrato pela sua inexecução parcial;</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9.2.3 - </w:t>
      </w:r>
      <w:r>
        <w:rPr>
          <w:rFonts w:ascii="Arial" w:eastAsiaTheme="minorHAnsi" w:hAnsi="Arial" w:cs="Arial"/>
          <w:sz w:val="20"/>
          <w:szCs w:val="20"/>
          <w:lang w:eastAsia="en-US"/>
        </w:rPr>
        <w:t>10% (dez por cento) do valor da ordem de serviço/compra, pela sua inexecução ou atraso na conclusão da sua prestação;</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lastRenderedPageBreak/>
        <w:t xml:space="preserve">9.2.4 - </w:t>
      </w:r>
      <w:r>
        <w:rPr>
          <w:rFonts w:ascii="Arial" w:eastAsiaTheme="minorHAnsi" w:hAnsi="Arial" w:cs="Arial"/>
          <w:sz w:val="20"/>
          <w:szCs w:val="20"/>
          <w:lang w:eastAsia="en-US"/>
        </w:rPr>
        <w:t>5% (cinco por cento) do valor da ordem de serviço/compra, quando a prestação dos serviços for desconforme com a respectiva OS/OC.</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9.3</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 O CONTRATANTE também está sujeito às mesmas penalidades pelo descumprimento das obrigações pactuadas, nas mesmas condições e percentuais do item acima referido, no que couber.</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Theme="minorHAnsi" w:hAnsi="Arial" w:cs="Arial"/>
          <w:b/>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sz w:val="20"/>
          <w:szCs w:val="20"/>
          <w:lang w:eastAsia="en-US"/>
          <w14:shadow w14:blurRad="50800" w14:dist="38100" w14:dir="2700000" w14:sx="100000" w14:sy="100000" w14:kx="0" w14:ky="0" w14:algn="tl">
            <w14:srgbClr w14:val="000000">
              <w14:alpha w14:val="60000"/>
            </w14:srgbClr>
          </w14:shadow>
        </w:rPr>
        <w:t>CLÁUSULA DÉCIMA – DISPOSIÇÕES GERAIS</w:t>
      </w:r>
    </w:p>
    <w:p w:rsidR="006D59FC" w:rsidRDefault="006D59FC">
      <w:pPr>
        <w:autoSpaceDE w:val="0"/>
        <w:autoSpaceDN w:val="0"/>
        <w:adjustRightInd w:val="0"/>
        <w:jc w:val="both"/>
        <w:rPr>
          <w:rFonts w:ascii="Arial" w:hAnsi="Arial" w:cs="Arial"/>
          <w:sz w:val="20"/>
          <w:szCs w:val="20"/>
        </w:rPr>
      </w:pPr>
      <w:r>
        <w:rPr>
          <w:rFonts w:ascii="Arial" w:eastAsiaTheme="minorHAnsi" w:hAnsi="Arial" w:cs="Arial"/>
          <w:sz w:val="20"/>
          <w:szCs w:val="20"/>
          <w:lang w:eastAsia="en-US"/>
        </w:rPr>
        <w:t xml:space="preserve">10.1 – São partes </w:t>
      </w:r>
      <w:r>
        <w:rPr>
          <w:rFonts w:ascii="Arial" w:hAnsi="Arial" w:cs="Arial"/>
          <w:sz w:val="20"/>
          <w:szCs w:val="20"/>
        </w:rPr>
        <w:t>integrantes da Ata de Registro de Preços, o processo licitatório referido acima, o ato convocatório e seus Anexos, a ata da sessão pública e a proposta da licitante, como se aqui estivessem transcritos, para que possam produzir seus efeitos legais.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10.2 </w:t>
      </w:r>
      <w:r>
        <w:rPr>
          <w:rFonts w:ascii="Arial" w:hAnsi="Arial" w:cs="Arial"/>
          <w:sz w:val="20"/>
          <w:szCs w:val="20"/>
        </w:rPr>
        <w:t>- A Compromissária, ao assinar a Ata de Registro de Preços, declara que tem pleno conhecimento de todas as cláusulas e condições estabelecidas, gerais e peculiares, não podendo invocar qualquer desconhecimento quanto aos mesmos, como elemento impeditivo do perfeito cumprimento de seu objeto.</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 xml:space="preserve">10.3 </w:t>
      </w:r>
      <w:r>
        <w:rPr>
          <w:rFonts w:ascii="Arial" w:hAnsi="Arial" w:cs="Arial"/>
          <w:sz w:val="20"/>
          <w:szCs w:val="20"/>
        </w:rPr>
        <w:t>- A Compromissária é responsável, administrativa, civil e criminalmente pela fidelidade das informações e documentos apresentados, bem como aceita todas as exigências aqui expressas.</w:t>
      </w:r>
    </w:p>
    <w:p w:rsidR="006D59FC" w:rsidRDefault="006D59FC">
      <w:pPr>
        <w:autoSpaceDE w:val="0"/>
        <w:autoSpaceDN w:val="0"/>
        <w:adjustRightInd w:val="0"/>
        <w:jc w:val="both"/>
        <w:rPr>
          <w:rFonts w:ascii="Arial" w:hAnsi="Arial" w:cs="Arial"/>
          <w:sz w:val="20"/>
          <w:szCs w:val="20"/>
        </w:rPr>
      </w:pPr>
    </w:p>
    <w:p w:rsidR="006D59FC" w:rsidRDefault="006D59FC">
      <w:pPr>
        <w:autoSpaceDE w:val="0"/>
        <w:autoSpaceDN w:val="0"/>
        <w:adjustRightInd w:val="0"/>
        <w:jc w:val="both"/>
        <w:rPr>
          <w:rFonts w:ascii="Arial" w:hAnsi="Arial" w:cs="Arial"/>
          <w:sz w:val="20"/>
          <w:szCs w:val="20"/>
        </w:rPr>
      </w:pPr>
      <w:r>
        <w:rPr>
          <w:rFonts w:ascii="Arial" w:hAnsi="Arial" w:cs="Arial"/>
          <w:bCs/>
          <w:sz w:val="20"/>
          <w:szCs w:val="20"/>
        </w:rPr>
        <w:t>10.4</w:t>
      </w:r>
      <w:r>
        <w:rPr>
          <w:rFonts w:ascii="Arial" w:hAnsi="Arial" w:cs="Arial"/>
          <w:b/>
          <w:bCs/>
          <w:sz w:val="20"/>
          <w:szCs w:val="20"/>
        </w:rPr>
        <w:t xml:space="preserve"> </w:t>
      </w:r>
      <w:r>
        <w:rPr>
          <w:rFonts w:ascii="Arial" w:hAnsi="Arial" w:cs="Arial"/>
          <w:sz w:val="20"/>
          <w:szCs w:val="20"/>
        </w:rPr>
        <w:t>- A possibilidade de alteração das condições da presente Ata de Registro de Preços fica ressalvada em face da superveniência de normas federais ou municipais sobre a matéria.</w:t>
      </w:r>
    </w:p>
    <w:p w:rsidR="006D59FC" w:rsidRDefault="006D59FC">
      <w:pPr>
        <w:autoSpaceDE w:val="0"/>
        <w:autoSpaceDN w:val="0"/>
        <w:adjustRightInd w:val="0"/>
        <w:jc w:val="both"/>
        <w:rPr>
          <w:rFonts w:ascii="Arial" w:eastAsiaTheme="minorHAnsi" w:hAnsi="Arial" w:cs="Arial"/>
          <w:b/>
          <w:bCs/>
          <w:sz w:val="20"/>
          <w:szCs w:val="20"/>
          <w:lang w:eastAsia="en-US"/>
        </w:rPr>
      </w:pPr>
    </w:p>
    <w:p w:rsidR="006D59FC" w:rsidRDefault="006D59FC">
      <w:pPr>
        <w:autoSpaceDE w:val="0"/>
        <w:autoSpaceDN w:val="0"/>
        <w:adjustRightInd w:val="0"/>
        <w:jc w:val="both"/>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pPr>
      <w:r>
        <w:rPr>
          <w:rFonts w:ascii="Arial" w:eastAsiaTheme="minorHAnsi" w:hAnsi="Arial" w:cs="Arial"/>
          <w:b/>
          <w:bCs/>
          <w:sz w:val="20"/>
          <w:szCs w:val="20"/>
          <w:lang w:eastAsia="en-US"/>
          <w14:shadow w14:blurRad="50800" w14:dist="38100" w14:dir="2700000" w14:sx="100000" w14:sy="100000" w14:kx="0" w14:ky="0" w14:algn="tl">
            <w14:srgbClr w14:val="000000">
              <w14:alpha w14:val="60000"/>
            </w14:srgbClr>
          </w14:shadow>
        </w:rPr>
        <w:t>CLÁUSULA DÉCIMA PRIMEIRA - DOS CASOS OMISSOS E DO FORO</w:t>
      </w: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 xml:space="preserve">11.1 </w:t>
      </w:r>
      <w:r>
        <w:rPr>
          <w:rFonts w:ascii="Arial" w:eastAsiaTheme="minorHAnsi" w:hAnsi="Arial" w:cs="Arial"/>
          <w:sz w:val="20"/>
          <w:szCs w:val="20"/>
          <w:lang w:eastAsia="en-US"/>
        </w:rPr>
        <w:t>- Nos casos omissos e não previstos neste contrato administrativo, serão aplicadas as normas e regulamentações vigentes, que também prevalecerão quando houver conflitos nas suas Cláusulas.</w:t>
      </w:r>
    </w:p>
    <w:p w:rsidR="006D59FC" w:rsidRDefault="006D59FC">
      <w:pPr>
        <w:autoSpaceDE w:val="0"/>
        <w:autoSpaceDN w:val="0"/>
        <w:adjustRightInd w:val="0"/>
        <w:jc w:val="both"/>
        <w:rPr>
          <w:rFonts w:ascii="Arial" w:eastAsiaTheme="minorHAnsi" w:hAnsi="Arial" w:cs="Arial"/>
          <w:bCs/>
          <w:sz w:val="20"/>
          <w:szCs w:val="20"/>
          <w:lang w:eastAsia="en-US"/>
        </w:rPr>
      </w:pPr>
    </w:p>
    <w:p w:rsidR="006D59FC" w:rsidRDefault="006D59FC">
      <w:pPr>
        <w:autoSpaceDE w:val="0"/>
        <w:autoSpaceDN w:val="0"/>
        <w:adjustRightInd w:val="0"/>
        <w:jc w:val="both"/>
        <w:rPr>
          <w:rFonts w:ascii="Arial" w:eastAsiaTheme="minorHAnsi" w:hAnsi="Arial" w:cs="Arial"/>
          <w:sz w:val="20"/>
          <w:szCs w:val="20"/>
          <w:lang w:eastAsia="en-US"/>
        </w:rPr>
      </w:pPr>
      <w:r>
        <w:rPr>
          <w:rFonts w:ascii="Arial" w:eastAsiaTheme="minorHAnsi" w:hAnsi="Arial" w:cs="Arial"/>
          <w:bCs/>
          <w:sz w:val="20"/>
          <w:szCs w:val="20"/>
          <w:lang w:eastAsia="en-US"/>
        </w:rPr>
        <w:t>11.2</w:t>
      </w:r>
      <w:r>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 As partes elegem do Foro da Comarca de Caxambu, para dirimir as questões decorrentes deste instrumento, com expressa renúncia de qualquer outro, por mais privilegiado que seja.</w:t>
      </w:r>
    </w:p>
    <w:p w:rsidR="006D59FC" w:rsidRDefault="006D59FC">
      <w:pPr>
        <w:autoSpaceDE w:val="0"/>
        <w:autoSpaceDN w:val="0"/>
        <w:adjustRightInd w:val="0"/>
        <w:jc w:val="both"/>
        <w:rPr>
          <w:rFonts w:ascii="Arial" w:eastAsiaTheme="minorHAnsi" w:hAnsi="Arial" w:cs="Arial"/>
          <w:sz w:val="20"/>
          <w:szCs w:val="20"/>
          <w:lang w:eastAsia="en-US"/>
        </w:rPr>
      </w:pPr>
    </w:p>
    <w:p w:rsidR="006D59FC" w:rsidRDefault="006D59FC">
      <w:pPr>
        <w:autoSpaceDE w:val="0"/>
        <w:autoSpaceDN w:val="0"/>
        <w:adjustRightInd w:val="0"/>
        <w:jc w:val="both"/>
        <w:rPr>
          <w:rFonts w:ascii="Arial" w:eastAsia="MS Mincho" w:hAnsi="Arial" w:cs="Arial"/>
          <w:color w:val="000000"/>
          <w:sz w:val="20"/>
          <w:szCs w:val="20"/>
        </w:rPr>
      </w:pPr>
      <w:r>
        <w:rPr>
          <w:rFonts w:ascii="Arial" w:eastAsiaTheme="minorHAnsi" w:hAnsi="Arial" w:cs="Arial"/>
          <w:sz w:val="20"/>
          <w:szCs w:val="20"/>
          <w:lang w:eastAsia="en-US"/>
        </w:rPr>
        <w:t xml:space="preserve">                               E assim, ajustadas e contratadas na melhor forma de direito, as partes assinam o presente contrato administrativo, em (4) quatro vias de igual teor e forma para um só e jurídico efeito, perante as testemunhas abaixo identificadas e assinadas.</w:t>
      </w:r>
    </w:p>
    <w:p w:rsidR="006D59FC" w:rsidRDefault="006D59FC">
      <w:pPr>
        <w:adjustRightInd w:val="0"/>
        <w:jc w:val="both"/>
        <w:rPr>
          <w:rFonts w:ascii="Arial" w:eastAsia="MS Mincho" w:hAnsi="Arial" w:cs="Arial"/>
          <w:color w:val="000000"/>
          <w:sz w:val="20"/>
          <w:szCs w:val="20"/>
        </w:rPr>
      </w:pPr>
    </w:p>
    <w:p w:rsidR="006D59FC" w:rsidRDefault="006D59FC">
      <w:pPr>
        <w:adjustRightInd w:val="0"/>
        <w:jc w:val="center"/>
        <w:rPr>
          <w:rFonts w:ascii="Arial" w:eastAsia="MS Mincho" w:hAnsi="Arial" w:cs="Arial"/>
          <w:color w:val="000000"/>
          <w:sz w:val="20"/>
          <w:szCs w:val="20"/>
        </w:rPr>
      </w:pPr>
      <w:r>
        <w:rPr>
          <w:rFonts w:ascii="Arial" w:eastAsia="MS Mincho" w:hAnsi="Arial" w:cs="Arial"/>
          <w:color w:val="000000"/>
          <w:sz w:val="20"/>
          <w:szCs w:val="20"/>
        </w:rPr>
        <w:t>Caxambu/MG</w:t>
      </w:r>
      <w:proofErr w:type="gramStart"/>
      <w:r>
        <w:rPr>
          <w:rFonts w:ascii="Arial" w:eastAsia="MS Mincho" w:hAnsi="Arial" w:cs="Arial"/>
          <w:color w:val="000000"/>
          <w:sz w:val="20"/>
          <w:szCs w:val="20"/>
        </w:rPr>
        <w:t>, ...</w:t>
      </w:r>
      <w:proofErr w:type="gramEnd"/>
      <w:r>
        <w:rPr>
          <w:rFonts w:ascii="Arial" w:eastAsia="MS Mincho" w:hAnsi="Arial" w:cs="Arial"/>
          <w:color w:val="000000"/>
          <w:sz w:val="20"/>
          <w:szCs w:val="20"/>
        </w:rPr>
        <w:t xml:space="preserve">...... </w:t>
      </w:r>
      <w:proofErr w:type="gramStart"/>
      <w:r>
        <w:rPr>
          <w:rFonts w:ascii="Arial" w:eastAsia="MS Mincho" w:hAnsi="Arial" w:cs="Arial"/>
          <w:color w:val="000000"/>
          <w:sz w:val="20"/>
          <w:szCs w:val="20"/>
        </w:rPr>
        <w:t>de</w:t>
      </w:r>
      <w:proofErr w:type="gramEnd"/>
      <w:r>
        <w:rPr>
          <w:rFonts w:ascii="Arial" w:eastAsia="MS Mincho" w:hAnsi="Arial" w:cs="Arial"/>
          <w:color w:val="000000"/>
          <w:sz w:val="20"/>
          <w:szCs w:val="20"/>
        </w:rPr>
        <w:t xml:space="preserve"> ............. </w:t>
      </w:r>
      <w:proofErr w:type="gramStart"/>
      <w:r>
        <w:rPr>
          <w:rFonts w:ascii="Arial" w:eastAsia="MS Mincho" w:hAnsi="Arial" w:cs="Arial"/>
          <w:color w:val="000000"/>
          <w:sz w:val="20"/>
          <w:szCs w:val="20"/>
        </w:rPr>
        <w:t>de</w:t>
      </w:r>
      <w:proofErr w:type="gramEnd"/>
      <w:r>
        <w:rPr>
          <w:rFonts w:ascii="Arial" w:eastAsia="MS Mincho" w:hAnsi="Arial" w:cs="Arial"/>
          <w:color w:val="000000"/>
          <w:sz w:val="20"/>
          <w:szCs w:val="20"/>
        </w:rPr>
        <w:t xml:space="preserve"> </w:t>
      </w:r>
      <w:r>
        <w:rPr>
          <w:rFonts w:ascii="Arial" w:eastAsia="Arial" w:hAnsi="Arial" w:cs="Arial"/>
          <w:sz w:val="20"/>
          <w:szCs w:val="20"/>
        </w:rPr>
        <w:t>2017</w:t>
      </w:r>
      <w:r>
        <w:rPr>
          <w:rFonts w:ascii="Arial" w:eastAsia="MS Mincho" w:hAnsi="Arial" w:cs="Arial"/>
          <w:color w:val="000000"/>
          <w:sz w:val="20"/>
          <w:szCs w:val="20"/>
        </w:rPr>
        <w:t>.</w:t>
      </w:r>
    </w:p>
    <w:p w:rsidR="006D59FC" w:rsidRDefault="006D59FC">
      <w:pPr>
        <w:adjustRightInd w:val="0"/>
        <w:ind w:left="708"/>
        <w:jc w:val="both"/>
        <w:rPr>
          <w:rFonts w:ascii="Arial" w:eastAsia="MS Mincho" w:hAnsi="Arial" w:cs="Arial"/>
          <w:color w:val="FF0000"/>
          <w:sz w:val="20"/>
          <w:szCs w:val="20"/>
        </w:rPr>
      </w:pP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r>
        <w:rPr>
          <w:rFonts w:ascii="Arial" w:hAnsi="Arial" w:cs="Arial"/>
          <w:color w:val="000000"/>
          <w:sz w:val="20"/>
          <w:szCs w:val="20"/>
        </w:rPr>
        <w:t xml:space="preserve">        ____________________________________             _____________________________________</w:t>
      </w:r>
    </w:p>
    <w:p w:rsidR="006D59FC" w:rsidRDefault="006D59FC">
      <w:pPr>
        <w:rPr>
          <w:rFonts w:ascii="Arial" w:hAnsi="Arial" w:cs="Arial"/>
          <w:color w:val="000000"/>
          <w:sz w:val="20"/>
          <w:szCs w:val="20"/>
        </w:rPr>
      </w:pPr>
      <w:r>
        <w:rPr>
          <w:rFonts w:ascii="Arial" w:hAnsi="Arial" w:cs="Arial"/>
          <w:color w:val="000000"/>
          <w:sz w:val="20"/>
          <w:szCs w:val="20"/>
        </w:rPr>
        <w:t xml:space="preserve">                            COMPROMITENTE                                                        COMPROMISSÁRIA</w:t>
      </w:r>
    </w:p>
    <w:p w:rsidR="006D59FC" w:rsidRDefault="006D59FC">
      <w:pPr>
        <w:rPr>
          <w:rFonts w:ascii="Arial" w:hAnsi="Arial" w:cs="Arial"/>
          <w:iCs/>
          <w:color w:val="000000"/>
          <w:sz w:val="20"/>
          <w:szCs w:val="20"/>
        </w:rPr>
      </w:pPr>
      <w:r>
        <w:rPr>
          <w:rFonts w:ascii="Arial" w:hAnsi="Arial" w:cs="Arial"/>
          <w:iCs/>
          <w:color w:val="000000"/>
          <w:sz w:val="20"/>
          <w:szCs w:val="20"/>
        </w:rPr>
        <w:t xml:space="preserve">                     MUNICÍPIO DE </w:t>
      </w:r>
      <w:proofErr w:type="gramStart"/>
      <w:r>
        <w:rPr>
          <w:rFonts w:ascii="Arial" w:hAnsi="Arial" w:cs="Arial"/>
          <w:iCs/>
          <w:color w:val="000000"/>
          <w:sz w:val="20"/>
          <w:szCs w:val="20"/>
        </w:rPr>
        <w:t xml:space="preserve">CAXAMBU                                 </w:t>
      </w:r>
      <w:r>
        <w:rPr>
          <w:rFonts w:ascii="Arial" w:hAnsi="Arial" w:cs="Arial"/>
          <w:color w:val="000000"/>
          <w:sz w:val="20"/>
          <w:szCs w:val="20"/>
        </w:rPr>
        <w:t>...</w:t>
      </w:r>
      <w:proofErr w:type="gramEnd"/>
      <w:r>
        <w:rPr>
          <w:rFonts w:ascii="Arial" w:hAnsi="Arial" w:cs="Arial"/>
          <w:color w:val="000000"/>
          <w:sz w:val="20"/>
          <w:szCs w:val="20"/>
        </w:rPr>
        <w:t xml:space="preserve">................................................................ </w:t>
      </w:r>
    </w:p>
    <w:p w:rsidR="006D59FC" w:rsidRDefault="006D59FC">
      <w:pPr>
        <w:rPr>
          <w:rFonts w:ascii="Arial" w:hAnsi="Arial" w:cs="Arial"/>
          <w:iCs/>
          <w:color w:val="000000"/>
          <w:sz w:val="20"/>
          <w:szCs w:val="20"/>
        </w:rPr>
      </w:pPr>
      <w:r>
        <w:rPr>
          <w:rFonts w:ascii="Arial" w:hAnsi="Arial" w:cs="Arial"/>
          <w:iCs/>
          <w:color w:val="000000"/>
          <w:sz w:val="20"/>
          <w:szCs w:val="20"/>
        </w:rPr>
        <w:t xml:space="preserve">                          Diogo Curi </w:t>
      </w:r>
      <w:proofErr w:type="gramStart"/>
      <w:r>
        <w:rPr>
          <w:rFonts w:ascii="Arial" w:hAnsi="Arial" w:cs="Arial"/>
          <w:iCs/>
          <w:color w:val="000000"/>
          <w:sz w:val="20"/>
          <w:szCs w:val="20"/>
        </w:rPr>
        <w:t>Hauegen                                              ...</w:t>
      </w:r>
      <w:proofErr w:type="gramEnd"/>
      <w:r>
        <w:rPr>
          <w:rFonts w:ascii="Arial" w:hAnsi="Arial" w:cs="Arial"/>
          <w:iCs/>
          <w:color w:val="000000"/>
          <w:sz w:val="20"/>
          <w:szCs w:val="20"/>
        </w:rPr>
        <w:t>.............................................</w:t>
      </w:r>
    </w:p>
    <w:p w:rsidR="006D59FC" w:rsidRDefault="006D59FC">
      <w:pPr>
        <w:rPr>
          <w:rFonts w:ascii="Arial" w:hAnsi="Arial" w:cs="Arial"/>
          <w:color w:val="000000"/>
          <w:sz w:val="20"/>
          <w:szCs w:val="20"/>
        </w:rPr>
      </w:pPr>
      <w:r>
        <w:rPr>
          <w:rFonts w:ascii="Arial" w:hAnsi="Arial" w:cs="Arial"/>
          <w:iCs/>
          <w:color w:val="000000"/>
          <w:sz w:val="20"/>
          <w:szCs w:val="20"/>
        </w:rPr>
        <w:t xml:space="preserve">                       PREFEITO MUNICIPAL                                                                              </w:t>
      </w:r>
    </w:p>
    <w:p w:rsidR="006D59FC" w:rsidRDefault="006D59FC">
      <w:pPr>
        <w:rPr>
          <w:rFonts w:ascii="Arial" w:hAnsi="Arial" w:cs="Arial"/>
          <w:color w:val="000000"/>
          <w:sz w:val="20"/>
          <w:szCs w:val="20"/>
        </w:rPr>
      </w:pPr>
      <w:r>
        <w:rPr>
          <w:rFonts w:ascii="Arial" w:hAnsi="Arial" w:cs="Arial"/>
          <w:color w:val="000000"/>
          <w:sz w:val="20"/>
          <w:szCs w:val="20"/>
        </w:rPr>
        <w:t xml:space="preserve">       </w:t>
      </w:r>
    </w:p>
    <w:p w:rsidR="006D59FC" w:rsidRDefault="006D59FC">
      <w:pPr>
        <w:jc w:val="center"/>
        <w:rPr>
          <w:rFonts w:ascii="Arial" w:hAnsi="Arial" w:cs="Arial"/>
          <w:color w:val="000000"/>
          <w:sz w:val="20"/>
          <w:szCs w:val="20"/>
        </w:rPr>
      </w:pPr>
      <w:r>
        <w:rPr>
          <w:rFonts w:ascii="Arial" w:hAnsi="Arial" w:cs="Arial"/>
          <w:color w:val="000000"/>
          <w:sz w:val="20"/>
          <w:szCs w:val="20"/>
        </w:rPr>
        <w:t xml:space="preserve">                                                                                 Visto</w:t>
      </w:r>
      <w:proofErr w:type="gramStart"/>
      <w:r>
        <w:rPr>
          <w:rFonts w:ascii="Arial" w:hAnsi="Arial" w:cs="Arial"/>
          <w:color w:val="000000"/>
          <w:sz w:val="20"/>
          <w:szCs w:val="20"/>
        </w:rPr>
        <w:t xml:space="preserve">  </w:t>
      </w:r>
      <w:proofErr w:type="gramEnd"/>
      <w:r>
        <w:rPr>
          <w:rFonts w:ascii="Arial" w:hAnsi="Arial" w:cs="Arial"/>
          <w:color w:val="000000"/>
          <w:sz w:val="20"/>
          <w:szCs w:val="20"/>
        </w:rPr>
        <w:t>____________________________</w:t>
      </w:r>
    </w:p>
    <w:p w:rsidR="006D59FC" w:rsidRDefault="006D59FC">
      <w:pPr>
        <w:keepNext/>
        <w:outlineLvl w:val="3"/>
        <w:rPr>
          <w:rFonts w:ascii="Arial" w:hAnsi="Arial" w:cs="Arial"/>
          <w:bCs/>
          <w:color w:val="000000"/>
          <w:sz w:val="20"/>
          <w:szCs w:val="20"/>
        </w:rPr>
      </w:pPr>
      <w:r>
        <w:rPr>
          <w:rFonts w:ascii="Arial" w:hAnsi="Arial" w:cs="Arial"/>
          <w:bCs/>
          <w:color w:val="000000"/>
          <w:sz w:val="20"/>
          <w:szCs w:val="20"/>
        </w:rPr>
        <w:t xml:space="preserve">                                                                                                                     Rodrigo Emante </w:t>
      </w:r>
      <w:proofErr w:type="spellStart"/>
      <w:r>
        <w:rPr>
          <w:rFonts w:ascii="Arial" w:hAnsi="Arial" w:cs="Arial"/>
          <w:bCs/>
          <w:color w:val="000000"/>
          <w:sz w:val="20"/>
          <w:szCs w:val="20"/>
        </w:rPr>
        <w:t>Gadben</w:t>
      </w:r>
      <w:proofErr w:type="spellEnd"/>
    </w:p>
    <w:p w:rsidR="006D59FC" w:rsidRDefault="006D59FC">
      <w:pPr>
        <w:jc w:val="center"/>
        <w:rPr>
          <w:rFonts w:ascii="Arial" w:hAnsi="Arial" w:cs="Arial"/>
          <w:sz w:val="20"/>
          <w:szCs w:val="20"/>
        </w:rPr>
      </w:pPr>
      <w:r>
        <w:rPr>
          <w:rFonts w:ascii="Arial" w:hAnsi="Arial" w:cs="Arial"/>
          <w:sz w:val="20"/>
          <w:szCs w:val="20"/>
        </w:rPr>
        <w:t xml:space="preserve">                                                                                            OAB/MG 105711</w:t>
      </w:r>
    </w:p>
    <w:p w:rsidR="006D59FC" w:rsidRDefault="006D59FC">
      <w:pPr>
        <w:rPr>
          <w:rFonts w:ascii="Arial" w:hAnsi="Arial" w:cs="Arial"/>
          <w:bCs/>
          <w:sz w:val="20"/>
          <w:szCs w:val="20"/>
        </w:rPr>
      </w:pPr>
    </w:p>
    <w:p w:rsidR="006D59FC" w:rsidRDefault="006D59FC">
      <w:pPr>
        <w:rPr>
          <w:rFonts w:ascii="Arial" w:hAnsi="Arial" w:cs="Arial"/>
          <w:color w:val="000000"/>
          <w:sz w:val="20"/>
          <w:szCs w:val="20"/>
        </w:rPr>
      </w:pPr>
      <w:r>
        <w:rPr>
          <w:rFonts w:ascii="Arial" w:hAnsi="Arial" w:cs="Arial"/>
          <w:color w:val="000000"/>
          <w:sz w:val="20"/>
          <w:szCs w:val="20"/>
        </w:rPr>
        <w:t xml:space="preserve">                                                                                          </w:t>
      </w:r>
    </w:p>
    <w:p w:rsidR="006D59FC" w:rsidRDefault="006D59FC">
      <w:pPr>
        <w:outlineLvl w:val="5"/>
        <w:rPr>
          <w:rFonts w:ascii="Arial" w:hAnsi="Arial" w:cs="Arial"/>
          <w:bCs/>
          <w:sz w:val="20"/>
          <w:szCs w:val="20"/>
        </w:rPr>
      </w:pPr>
    </w:p>
    <w:p w:rsidR="006D59FC" w:rsidRDefault="006D59FC">
      <w:pPr>
        <w:outlineLvl w:val="5"/>
        <w:rPr>
          <w:rFonts w:ascii="Arial" w:hAnsi="Arial" w:cs="Arial"/>
          <w:color w:val="000000"/>
          <w:sz w:val="20"/>
          <w:szCs w:val="20"/>
        </w:rPr>
      </w:pPr>
      <w:r>
        <w:rPr>
          <w:rFonts w:ascii="Arial" w:hAnsi="Arial" w:cs="Arial"/>
          <w:bCs/>
          <w:sz w:val="20"/>
          <w:szCs w:val="20"/>
        </w:rPr>
        <w:t>Testemunhas:</w:t>
      </w:r>
      <w:r>
        <w:rPr>
          <w:rFonts w:ascii="Arial" w:hAnsi="Arial" w:cs="Arial"/>
          <w:color w:val="000000"/>
          <w:sz w:val="20"/>
          <w:szCs w:val="20"/>
        </w:rPr>
        <w:t xml:space="preserve">        ______________________________                _______________________________                                 </w:t>
      </w:r>
    </w:p>
    <w:p w:rsidR="006D59FC" w:rsidRDefault="006D59FC">
      <w:pPr>
        <w:outlineLvl w:val="5"/>
        <w:rPr>
          <w:rFonts w:ascii="Arial" w:hAnsi="Arial" w:cs="Arial"/>
          <w:color w:val="000000"/>
          <w:sz w:val="10"/>
          <w:szCs w:val="20"/>
        </w:rPr>
      </w:pPr>
      <w:r>
        <w:rPr>
          <w:rFonts w:ascii="Arial" w:hAnsi="Arial" w:cs="Arial"/>
          <w:color w:val="000000"/>
          <w:sz w:val="20"/>
          <w:szCs w:val="20"/>
        </w:rPr>
        <w:t xml:space="preserve">                          </w:t>
      </w: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p>
    <w:p w:rsidR="006D59FC" w:rsidRDefault="006D59FC">
      <w:pPr>
        <w:rPr>
          <w:rFonts w:ascii="Arial" w:hAnsi="Arial" w:cs="Arial"/>
          <w:color w:val="000000"/>
          <w:sz w:val="20"/>
          <w:szCs w:val="20"/>
        </w:rPr>
      </w:pPr>
    </w:p>
    <w:sectPr w:rsidR="006D59FC">
      <w:headerReference w:type="default" r:id="rId15"/>
      <w:footerReference w:type="default" r:id="rId16"/>
      <w:pgSz w:w="11906" w:h="16838"/>
      <w:pgMar w:top="567" w:right="849" w:bottom="425" w:left="1134" w:header="568" w:footer="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F8B" w:rsidRDefault="002E2F8B">
      <w:r>
        <w:separator/>
      </w:r>
    </w:p>
  </w:endnote>
  <w:endnote w:type="continuationSeparator" w:id="0">
    <w:p w:rsidR="002E2F8B" w:rsidRDefault="002E2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FC" w:rsidRDefault="006D59FC">
    <w:pPr>
      <w:pStyle w:val="Rodap"/>
      <w:jc w:val="center"/>
      <w:rPr>
        <w:rFonts w:ascii="Arial" w:hAnsi="Arial" w:cs="Arial"/>
        <w:sz w:val="6"/>
      </w:rPr>
    </w:pPr>
  </w:p>
  <w:p w:rsidR="006D59FC" w:rsidRDefault="006D59FC">
    <w:pPr>
      <w:pStyle w:val="Rodap"/>
      <w:jc w:val="center"/>
      <w:rPr>
        <w:rFonts w:ascii="Arial" w:hAnsi="Arial" w:cs="Arial"/>
        <w:sz w:val="12"/>
      </w:rPr>
    </w:pPr>
    <w:r>
      <w:rPr>
        <w:rFonts w:ascii="Arial" w:hAnsi="Arial" w:cs="Arial"/>
        <w:sz w:val="12"/>
      </w:rPr>
      <w:t xml:space="preserve">Página </w:t>
    </w:r>
    <w:r>
      <w:rPr>
        <w:rFonts w:ascii="Arial" w:hAnsi="Arial" w:cs="Arial"/>
        <w:sz w:val="12"/>
      </w:rPr>
      <w:fldChar w:fldCharType="begin"/>
    </w:r>
    <w:r>
      <w:rPr>
        <w:rFonts w:ascii="Arial" w:hAnsi="Arial" w:cs="Arial"/>
        <w:sz w:val="12"/>
      </w:rPr>
      <w:instrText xml:space="preserve"> PAGE </w:instrText>
    </w:r>
    <w:r>
      <w:rPr>
        <w:rFonts w:ascii="Arial" w:hAnsi="Arial" w:cs="Arial"/>
        <w:sz w:val="12"/>
      </w:rPr>
      <w:fldChar w:fldCharType="separate"/>
    </w:r>
    <w:r w:rsidR="00452398">
      <w:rPr>
        <w:rFonts w:ascii="Arial" w:hAnsi="Arial" w:cs="Arial"/>
        <w:noProof/>
        <w:sz w:val="12"/>
      </w:rPr>
      <w:t>34</w:t>
    </w:r>
    <w:r>
      <w:rPr>
        <w:rFonts w:ascii="Arial" w:hAnsi="Arial" w:cs="Arial"/>
        <w:sz w:val="12"/>
      </w:rPr>
      <w:fldChar w:fldCharType="end"/>
    </w:r>
    <w:r>
      <w:rPr>
        <w:rFonts w:ascii="Arial" w:hAnsi="Arial" w:cs="Arial"/>
        <w:sz w:val="12"/>
      </w:rPr>
      <w:t xml:space="preserve"> de </w:t>
    </w:r>
    <w:r>
      <w:rPr>
        <w:rFonts w:ascii="Arial" w:hAnsi="Arial" w:cs="Arial"/>
        <w:sz w:val="12"/>
      </w:rPr>
      <w:fldChar w:fldCharType="begin"/>
    </w:r>
    <w:r>
      <w:rPr>
        <w:rFonts w:ascii="Arial" w:hAnsi="Arial" w:cs="Arial"/>
        <w:sz w:val="12"/>
      </w:rPr>
      <w:instrText xml:space="preserve"> NUMPAGES </w:instrText>
    </w:r>
    <w:r>
      <w:rPr>
        <w:rFonts w:ascii="Arial" w:hAnsi="Arial" w:cs="Arial"/>
        <w:sz w:val="12"/>
      </w:rPr>
      <w:fldChar w:fldCharType="separate"/>
    </w:r>
    <w:r w:rsidR="00452398">
      <w:rPr>
        <w:rFonts w:ascii="Arial" w:hAnsi="Arial" w:cs="Arial"/>
        <w:noProof/>
        <w:sz w:val="12"/>
      </w:rPr>
      <w:t>34</w:t>
    </w:r>
    <w:r>
      <w:rPr>
        <w:rFonts w:ascii="Arial" w:hAnsi="Arial" w:cs="Arial"/>
        <w:sz w:val="12"/>
      </w:rPr>
      <w:fldChar w:fldCharType="end"/>
    </w:r>
  </w:p>
  <w:p w:rsidR="006D59FC" w:rsidRDefault="006D59FC">
    <w:pPr>
      <w:pStyle w:val="Rodap"/>
      <w:jc w:val="center"/>
      <w:rPr>
        <w:sz w:val="22"/>
      </w:rPr>
    </w:pPr>
    <w:r>
      <w:rPr>
        <w:sz w:val="22"/>
      </w:rPr>
      <w:t xml:space="preserve">________________________________ </w:t>
    </w:r>
    <w:r>
      <w:rPr>
        <w:rFonts w:ascii="Arial" w:hAnsi="Arial" w:cs="Arial"/>
        <w:sz w:val="14"/>
      </w:rPr>
      <w:t>Departamento de Compras e Licitações</w:t>
    </w:r>
    <w:r>
      <w:rPr>
        <w:sz w:val="14"/>
      </w:rPr>
      <w:t xml:space="preserve"> </w:t>
    </w:r>
    <w:r>
      <w:rPr>
        <w:sz w:val="22"/>
      </w:rPr>
      <w:t>________________________________</w:t>
    </w:r>
  </w:p>
  <w:p w:rsidR="006D59FC" w:rsidRDefault="006D59FC">
    <w:pPr>
      <w:pStyle w:val="Rodap"/>
      <w:jc w:val="center"/>
      <w:rPr>
        <w:rFonts w:ascii="Arial" w:hAnsi="Arial" w:cs="Arial"/>
        <w:sz w:val="14"/>
      </w:rPr>
    </w:pPr>
    <w:r>
      <w:rPr>
        <w:rFonts w:ascii="Arial" w:hAnsi="Arial" w:cs="Arial"/>
        <w:sz w:val="14"/>
      </w:rPr>
      <w:t>Tel.: (35) 3341 3992</w:t>
    </w:r>
    <w:proofErr w:type="gramStart"/>
    <w:r>
      <w:rPr>
        <w:rFonts w:ascii="Arial" w:hAnsi="Arial" w:cs="Arial"/>
        <w:sz w:val="14"/>
      </w:rPr>
      <w:t xml:space="preserve">  </w:t>
    </w:r>
    <w:proofErr w:type="gramEnd"/>
    <w:r>
      <w:rPr>
        <w:rFonts w:ascii="Arial" w:hAnsi="Arial" w:cs="Arial"/>
        <w:sz w:val="14"/>
      </w:rPr>
      <w:t>-  E-mail: licitacaocaxambu@gmail.com</w:t>
    </w:r>
  </w:p>
  <w:p w:rsidR="006D59FC" w:rsidRDefault="006D59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F8B" w:rsidRDefault="002E2F8B">
      <w:r>
        <w:separator/>
      </w:r>
    </w:p>
  </w:footnote>
  <w:footnote w:type="continuationSeparator" w:id="0">
    <w:p w:rsidR="002E2F8B" w:rsidRDefault="002E2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9FC" w:rsidRDefault="006D59FC">
    <w:pPr>
      <w:jc w:val="center"/>
      <w:rPr>
        <w:rFonts w:ascii="Arial" w:hAnsi="Arial"/>
        <w:b/>
        <w:sz w:val="38"/>
        <w:szCs w:val="38"/>
      </w:rPr>
    </w:pPr>
    <w:r>
      <w:rPr>
        <w:noProof/>
      </w:rPr>
      <w:drawing>
        <wp:anchor distT="0" distB="0" distL="114300" distR="114300" simplePos="0" relativeHeight="251659264" behindDoc="1" locked="0" layoutInCell="1" allowOverlap="1">
          <wp:simplePos x="0" y="0"/>
          <wp:positionH relativeFrom="column">
            <wp:posOffset>64135</wp:posOffset>
          </wp:positionH>
          <wp:positionV relativeFrom="paragraph">
            <wp:posOffset>-32385</wp:posOffset>
          </wp:positionV>
          <wp:extent cx="509270" cy="539750"/>
          <wp:effectExtent l="0" t="0" r="5080" b="0"/>
          <wp:wrapThrough wrapText="bothSides">
            <wp:wrapPolygon edited="0">
              <wp:start x="0" y="0"/>
              <wp:lineTo x="0" y="20584"/>
              <wp:lineTo x="21007" y="20584"/>
              <wp:lineTo x="21007" y="0"/>
              <wp:lineTo x="0" y="0"/>
            </wp:wrapPolygon>
          </wp:wrapThrough>
          <wp:docPr id="1" name="Imagem 2" descr="Descrição: Descrição: Descrição: Descrição: Descrição: Descrição: Descrição: Descrição: Descrição: Descrição: brasaop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Descrição: Descrição: Descrição: Descrição: Descrição: Descrição: Descrição: Descrição: Descrição: brasaopm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270" cy="539750"/>
                  </a:xfrm>
                  <a:prstGeom prst="rect">
                    <a:avLst/>
                  </a:prstGeom>
                  <a:noFill/>
                </pic:spPr>
              </pic:pic>
            </a:graphicData>
          </a:graphic>
          <wp14:sizeRelH relativeFrom="page">
            <wp14:pctWidth>0</wp14:pctWidth>
          </wp14:sizeRelH>
          <wp14:sizeRelV relativeFrom="page">
            <wp14:pctHeight>0</wp14:pctHeight>
          </wp14:sizeRelV>
        </wp:anchor>
      </w:drawing>
    </w:r>
    <w:r>
      <w:rPr>
        <w:b/>
        <w:bCs/>
        <w:sz w:val="36"/>
        <w:szCs w:val="36"/>
      </w:rPr>
      <w:tab/>
    </w:r>
    <w:r>
      <w:rPr>
        <w:rFonts w:ascii="Arial" w:hAnsi="Arial"/>
        <w:b/>
        <w:sz w:val="38"/>
        <w:szCs w:val="38"/>
      </w:rPr>
      <w:t xml:space="preserve">    Prefeitura Municipal de Caxambu-MG</w:t>
    </w:r>
  </w:p>
  <w:p w:rsidR="006D59FC" w:rsidRDefault="006D59FC">
    <w:pPr>
      <w:jc w:val="center"/>
      <w:rPr>
        <w:rFonts w:ascii="Arial" w:hAnsi="Arial"/>
        <w:sz w:val="18"/>
        <w:szCs w:val="20"/>
      </w:rPr>
    </w:pPr>
    <w:r>
      <w:rPr>
        <w:rFonts w:ascii="Arial" w:hAnsi="Arial"/>
        <w:sz w:val="18"/>
        <w:szCs w:val="20"/>
      </w:rPr>
      <w:t xml:space="preserve">                      Praça Dezesseis de Setembro, nº 24 - Centro -</w:t>
    </w:r>
    <w:proofErr w:type="gramStart"/>
    <w:r>
      <w:rPr>
        <w:rFonts w:ascii="Arial" w:hAnsi="Arial"/>
        <w:sz w:val="18"/>
        <w:szCs w:val="20"/>
      </w:rPr>
      <w:t xml:space="preserve">  </w:t>
    </w:r>
    <w:proofErr w:type="gramEnd"/>
    <w:r>
      <w:rPr>
        <w:rFonts w:ascii="Arial" w:hAnsi="Arial"/>
        <w:sz w:val="18"/>
        <w:szCs w:val="20"/>
      </w:rPr>
      <w:t>Caxambu/MG – CEP 37440-000</w:t>
    </w:r>
  </w:p>
  <w:p w:rsidR="006D59FC" w:rsidRDefault="006D59FC">
    <w:pPr>
      <w:jc w:val="center"/>
      <w:rPr>
        <w:rFonts w:ascii="Arial" w:hAnsi="Arial"/>
        <w:sz w:val="8"/>
        <w:szCs w:val="20"/>
      </w:rPr>
    </w:pPr>
  </w:p>
  <w:p w:rsidR="006D59FC" w:rsidRDefault="006D59FC">
    <w:pPr>
      <w:tabs>
        <w:tab w:val="center" w:pos="4252"/>
        <w:tab w:val="right" w:pos="8504"/>
      </w:tabs>
      <w:jc w:val="center"/>
    </w:pPr>
    <w:r>
      <w:t>__________________________________________________________________________________</w:t>
    </w:r>
  </w:p>
  <w:p w:rsidR="006D59FC" w:rsidRDefault="006D59FC">
    <w:pPr>
      <w:pStyle w:val="Cabealho"/>
      <w:jc w:val="center"/>
      <w:rPr>
        <w:rFonts w:ascii="Arial" w:hAnsi="Arial" w:cs="Arial"/>
        <w:sz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A05A3"/>
    <w:multiLevelType w:val="multilevel"/>
    <w:tmpl w:val="E4CAD74E"/>
    <w:lvl w:ilvl="0">
      <w:start w:val="5"/>
      <w:numFmt w:val="decimal"/>
      <w:lvlText w:val="%1"/>
      <w:lvlJc w:val="left"/>
      <w:pPr>
        <w:ind w:left="360" w:hanging="360"/>
      </w:pPr>
      <w:rPr>
        <w:rFonts w:eastAsia="Times New Roman"/>
        <w:b w:val="0"/>
      </w:rPr>
    </w:lvl>
    <w:lvl w:ilvl="1">
      <w:start w:val="7"/>
      <w:numFmt w:val="decimal"/>
      <w:lvlText w:val="%1.%2"/>
      <w:lvlJc w:val="left"/>
      <w:pPr>
        <w:ind w:left="360" w:hanging="360"/>
      </w:pPr>
      <w:rPr>
        <w:rFonts w:eastAsia="Times New Roman"/>
        <w:b w:val="0"/>
      </w:rPr>
    </w:lvl>
    <w:lvl w:ilvl="2">
      <w:start w:val="1"/>
      <w:numFmt w:val="decimal"/>
      <w:lvlText w:val="%1.%2.%3"/>
      <w:lvlJc w:val="left"/>
      <w:pPr>
        <w:ind w:left="720" w:hanging="720"/>
      </w:pPr>
      <w:rPr>
        <w:rFonts w:eastAsia="Times New Roman"/>
        <w:b w:val="0"/>
      </w:rPr>
    </w:lvl>
    <w:lvl w:ilvl="3">
      <w:start w:val="1"/>
      <w:numFmt w:val="decimal"/>
      <w:lvlText w:val="%1.%2.%3.%4"/>
      <w:lvlJc w:val="left"/>
      <w:pPr>
        <w:ind w:left="720" w:hanging="720"/>
      </w:pPr>
      <w:rPr>
        <w:rFonts w:eastAsia="Times New Roman"/>
        <w:b w:val="0"/>
      </w:rPr>
    </w:lvl>
    <w:lvl w:ilvl="4">
      <w:start w:val="1"/>
      <w:numFmt w:val="decimal"/>
      <w:lvlText w:val="%1.%2.%3.%4.%5"/>
      <w:lvlJc w:val="left"/>
      <w:pPr>
        <w:ind w:left="1080" w:hanging="1080"/>
      </w:pPr>
      <w:rPr>
        <w:rFonts w:eastAsia="Times New Roman"/>
        <w:b w:val="0"/>
      </w:rPr>
    </w:lvl>
    <w:lvl w:ilvl="5">
      <w:start w:val="1"/>
      <w:numFmt w:val="decimal"/>
      <w:lvlText w:val="%1.%2.%3.%4.%5.%6"/>
      <w:lvlJc w:val="left"/>
      <w:pPr>
        <w:ind w:left="1080" w:hanging="1080"/>
      </w:pPr>
      <w:rPr>
        <w:rFonts w:eastAsia="Times New Roman"/>
        <w:b w:val="0"/>
      </w:rPr>
    </w:lvl>
    <w:lvl w:ilvl="6">
      <w:start w:val="1"/>
      <w:numFmt w:val="decimal"/>
      <w:lvlText w:val="%1.%2.%3.%4.%5.%6.%7"/>
      <w:lvlJc w:val="left"/>
      <w:pPr>
        <w:ind w:left="1440" w:hanging="1440"/>
      </w:pPr>
      <w:rPr>
        <w:rFonts w:eastAsia="Times New Roman"/>
        <w:b w:val="0"/>
      </w:rPr>
    </w:lvl>
    <w:lvl w:ilvl="7">
      <w:start w:val="1"/>
      <w:numFmt w:val="decimal"/>
      <w:lvlText w:val="%1.%2.%3.%4.%5.%6.%7.%8"/>
      <w:lvlJc w:val="left"/>
      <w:pPr>
        <w:ind w:left="1440" w:hanging="1440"/>
      </w:pPr>
      <w:rPr>
        <w:rFonts w:eastAsia="Times New Roman"/>
        <w:b w:val="0"/>
      </w:rPr>
    </w:lvl>
    <w:lvl w:ilvl="8">
      <w:start w:val="1"/>
      <w:numFmt w:val="decimal"/>
      <w:lvlText w:val="%1.%2.%3.%4.%5.%6.%7.%8.%9"/>
      <w:lvlJc w:val="left"/>
      <w:pPr>
        <w:ind w:left="1800" w:hanging="1800"/>
      </w:pPr>
      <w:rPr>
        <w:rFonts w:eastAsia="Times New Roman"/>
        <w:b w:val="0"/>
      </w:rPr>
    </w:lvl>
  </w:abstractNum>
  <w:abstractNum w:abstractNumId="1">
    <w:nsid w:val="452609A6"/>
    <w:multiLevelType w:val="multilevel"/>
    <w:tmpl w:val="B1B4F950"/>
    <w:lvl w:ilvl="0">
      <w:start w:val="5"/>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6D576B1A"/>
    <w:multiLevelType w:val="multilevel"/>
    <w:tmpl w:val="4B264238"/>
    <w:lvl w:ilvl="0">
      <w:start w:val="14"/>
      <w:numFmt w:val="decimal"/>
      <w:lvlText w:val="%1"/>
      <w:lvlJc w:val="left"/>
      <w:pPr>
        <w:ind w:left="540" w:hanging="540"/>
      </w:pPr>
    </w:lvl>
    <w:lvl w:ilvl="1">
      <w:start w:val="2"/>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0"/>
  <w:characterSpacingControl w:val="doNotCompress"/>
  <w:hdrShapeDefaults>
    <o:shapedefaults v:ext="edit" spidmax="2049"/>
  </w:hdrShapeDefaults>
  <w:footnotePr>
    <w:footnote w:id="-1"/>
    <w:footnote w:id="0"/>
  </w:footnotePr>
  <w:endnotePr>
    <w:endnote w:id="-1"/>
    <w:endnote w:id="0"/>
  </w:endnotePr>
  <w:compat>
    <w:doNotVertAlignCellWithSp/>
    <w:doNotBreakConstrainedForcedTable/>
    <w:doNotVertAlignInTxbx/>
    <w:useAnsiKerningPairs/>
    <w:cachedColBalance/>
    <w:compatSetting w:name="compatibilityMode" w:uri="http://schemas.microsoft.com/office/word" w:val="14"/>
  </w:compat>
  <w:rsids>
    <w:rsidRoot w:val="00E508BE"/>
    <w:rsid w:val="000B3726"/>
    <w:rsid w:val="002E2F8B"/>
    <w:rsid w:val="00452398"/>
    <w:rsid w:val="006D59FC"/>
    <w:rsid w:val="00E508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semiHidden="1" w:unhideWhenUsed="1" w:qFormat="1"/>
    <w:lsdException w:name="Title" w:uiPriority="10" w:qFormat="1"/>
    <w:lsdException w:name="Signature" w:uiPriority="99"/>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link w:val="Ttulo1Char"/>
    <w:uiPriority w:val="9"/>
    <w:qFormat/>
    <w:pPr>
      <w:keepNext/>
      <w:spacing w:line="360" w:lineRule="auto"/>
      <w:jc w:val="center"/>
      <w:outlineLvl w:val="0"/>
    </w:pPr>
    <w:rPr>
      <w:rFonts w:ascii="Arial" w:eastAsia="MS Mincho" w:hAnsi="Arial" w:cs="Arial"/>
      <w:b/>
      <w:bCs/>
      <w:sz w:val="20"/>
      <w:szCs w:val="20"/>
    </w:rPr>
  </w:style>
  <w:style w:type="paragraph" w:styleId="Ttulo3">
    <w:name w:val="heading 3"/>
    <w:basedOn w:val="Normal"/>
    <w:next w:val="Normal"/>
    <w:link w:val="Ttulo3Char"/>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uiPriority w:val="9"/>
    <w:semiHidden/>
    <w:unhideWhenUsed/>
    <w:qFormat/>
    <w:pPr>
      <w:spacing w:before="240" w:after="60"/>
      <w:outlineLvl w:val="5"/>
    </w:pPr>
    <w:rPr>
      <w:rFonts w:eastAsiaTheme="minorEastAsia"/>
      <w:b/>
      <w:bCs/>
      <w:sz w:val="22"/>
      <w:szCs w:val="22"/>
    </w:rPr>
  </w:style>
  <w:style w:type="paragraph" w:styleId="Ttulo7">
    <w:name w:val="heading 7"/>
    <w:basedOn w:val="Normal"/>
    <w:next w:val="Normal"/>
    <w:link w:val="Ttulo7Char"/>
    <w:uiPriority w:val="9"/>
    <w:semiHidden/>
    <w:unhideWhenUsed/>
    <w:qFormat/>
    <w:pPr>
      <w:spacing w:before="240" w:after="60"/>
      <w:outlineLvl w:val="6"/>
    </w:pPr>
  </w:style>
  <w:style w:type="paragraph" w:styleId="Ttulo8">
    <w:name w:val="heading 8"/>
    <w:basedOn w:val="Normal"/>
    <w:next w:val="Normal"/>
    <w:link w:val="Ttulo8Char"/>
    <w:uiPriority w:val="9"/>
    <w:semiHidden/>
    <w:unhideWhenUsed/>
    <w:qFormat/>
    <w:pPr>
      <w:spacing w:before="240" w:after="60"/>
      <w:outlineLvl w:val="7"/>
    </w:pPr>
    <w:rPr>
      <w:i/>
      <w:iCs/>
    </w:rPr>
  </w:style>
  <w:style w:type="paragraph" w:styleId="Ttulo9">
    <w:name w:val="heading 9"/>
    <w:basedOn w:val="Normal"/>
    <w:next w:val="Normal"/>
    <w:link w:val="Ttulo9Char"/>
    <w:uiPriority w:val="9"/>
    <w:semiHidden/>
    <w:unhideWhenUsed/>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character" w:customStyle="1" w:styleId="Ttulo1Char">
    <w:name w:val="Título 1 Char"/>
    <w:basedOn w:val="Fontepargpadro"/>
    <w:link w:val="Ttulo1"/>
    <w:uiPriority w:val="9"/>
    <w:locked/>
    <w:rPr>
      <w:rFonts w:ascii="Arial" w:eastAsia="MS Mincho" w:hAnsi="Arial" w:cs="Arial" w:hint="default"/>
      <w:b/>
      <w:bCs/>
    </w:rPr>
  </w:style>
  <w:style w:type="character" w:customStyle="1" w:styleId="Ttulo3Char">
    <w:name w:val="Título 3 Char"/>
    <w:basedOn w:val="Fontepargpadro"/>
    <w:link w:val="Ttulo3"/>
    <w:uiPriority w:val="9"/>
    <w:semiHidden/>
    <w:locke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Pr>
      <w:rFonts w:asciiTheme="majorHAnsi" w:eastAsiaTheme="majorEastAsia" w:hAnsiTheme="majorHAnsi" w:cstheme="majorBidi" w:hint="default"/>
      <w:b/>
      <w:bCs/>
      <w:i/>
      <w:iCs/>
      <w:color w:val="4F81BD" w:themeColor="accent1"/>
      <w:sz w:val="24"/>
      <w:szCs w:val="24"/>
    </w:rPr>
  </w:style>
  <w:style w:type="character" w:customStyle="1" w:styleId="Ttulo6Char">
    <w:name w:val="Título 6 Char"/>
    <w:basedOn w:val="Fontepargpadro"/>
    <w:link w:val="Ttulo6"/>
    <w:uiPriority w:val="9"/>
    <w:semiHidden/>
    <w:locked/>
    <w:rPr>
      <w:rFonts w:ascii="Times New Roman" w:eastAsiaTheme="minorEastAsia" w:hAnsi="Times New Roman" w:cs="Times New Roman" w:hint="default"/>
      <w:b/>
      <w:bCs/>
      <w:sz w:val="22"/>
      <w:szCs w:val="22"/>
    </w:rPr>
  </w:style>
  <w:style w:type="character" w:customStyle="1" w:styleId="Ttulo7Char">
    <w:name w:val="Título 7 Char"/>
    <w:basedOn w:val="Fontepargpadro"/>
    <w:link w:val="Ttulo7"/>
    <w:uiPriority w:val="9"/>
    <w:semiHidden/>
    <w:locked/>
    <w:rPr>
      <w:sz w:val="24"/>
      <w:szCs w:val="24"/>
    </w:rPr>
  </w:style>
  <w:style w:type="character" w:customStyle="1" w:styleId="Ttulo8Char">
    <w:name w:val="Título 8 Char"/>
    <w:basedOn w:val="Fontepargpadro"/>
    <w:link w:val="Ttulo8"/>
    <w:uiPriority w:val="9"/>
    <w:semiHidden/>
    <w:locked/>
    <w:rPr>
      <w:i/>
      <w:iCs/>
      <w:sz w:val="24"/>
      <w:szCs w:val="24"/>
    </w:rPr>
  </w:style>
  <w:style w:type="character" w:customStyle="1" w:styleId="Ttulo9Char">
    <w:name w:val="Título 9 Char"/>
    <w:basedOn w:val="Fontepargpadro"/>
    <w:link w:val="Ttulo9"/>
    <w:uiPriority w:val="9"/>
    <w:semiHidden/>
    <w:locked/>
    <w:rPr>
      <w:rFonts w:ascii="Arial" w:hAnsi="Arial" w:cs="Arial" w:hint="default"/>
      <w:sz w:val="22"/>
      <w:szCs w:val="22"/>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basedOn w:val="Fontepargpadro"/>
    <w:link w:val="Cabealho"/>
    <w:uiPriority w:val="99"/>
    <w:locked/>
    <w:rPr>
      <w:sz w:val="24"/>
      <w:szCs w:val="24"/>
    </w:rPr>
  </w:style>
  <w:style w:type="paragraph" w:styleId="Rodap">
    <w:name w:val="footer"/>
    <w:basedOn w:val="Normal"/>
    <w:link w:val="RodapChar"/>
    <w:pPr>
      <w:tabs>
        <w:tab w:val="center" w:pos="4252"/>
        <w:tab w:val="right" w:pos="8504"/>
      </w:tabs>
    </w:pPr>
  </w:style>
  <w:style w:type="character" w:customStyle="1" w:styleId="RodapChar">
    <w:name w:val="Rodapé Char"/>
    <w:basedOn w:val="Fontepargpadro"/>
    <w:link w:val="Rodap"/>
    <w:locked/>
    <w:rPr>
      <w:sz w:val="24"/>
      <w:szCs w:val="24"/>
    </w:rPr>
  </w:style>
  <w:style w:type="paragraph" w:styleId="Ttulo">
    <w:name w:val="Title"/>
    <w:basedOn w:val="Normal"/>
    <w:link w:val="TtuloChar1"/>
    <w:uiPriority w:val="10"/>
    <w:qFormat/>
    <w:pPr>
      <w:autoSpaceDE w:val="0"/>
      <w:autoSpaceDN w:val="0"/>
      <w:ind w:left="1080" w:right="-675"/>
      <w:jc w:val="center"/>
    </w:pPr>
    <w:rPr>
      <w:b/>
      <w:bCs/>
      <w:sz w:val="48"/>
      <w:szCs w:val="48"/>
    </w:rPr>
  </w:style>
  <w:style w:type="character" w:customStyle="1" w:styleId="TtuloChar">
    <w:name w:val="Título Char"/>
    <w:basedOn w:val="Fontepargpadro"/>
    <w:link w:val="Ttulo"/>
    <w:uiPriority w:val="10"/>
    <w:locked/>
    <w:rPr>
      <w:rFonts w:asciiTheme="majorHAnsi" w:eastAsiaTheme="majorEastAsia" w:hAnsiTheme="majorHAnsi" w:cstheme="majorBidi" w:hint="default"/>
      <w:color w:val="17365D" w:themeColor="text2" w:themeShade="BF"/>
      <w:spacing w:val="5"/>
      <w:kern w:val="28"/>
      <w:sz w:val="52"/>
      <w:szCs w:val="52"/>
    </w:rPr>
  </w:style>
  <w:style w:type="paragraph" w:styleId="Assinatura">
    <w:name w:val="Signature"/>
    <w:basedOn w:val="Normal"/>
    <w:link w:val="AssinaturaChar"/>
    <w:uiPriority w:val="99"/>
    <w:pPr>
      <w:ind w:left="4252"/>
    </w:pPr>
    <w:rPr>
      <w:rFonts w:asciiTheme="minorHAnsi" w:eastAsiaTheme="minorHAnsi" w:hAnsiTheme="minorHAnsi" w:cstheme="minorBidi"/>
      <w:sz w:val="22"/>
      <w:szCs w:val="22"/>
      <w:lang w:eastAsia="en-US"/>
    </w:rPr>
  </w:style>
  <w:style w:type="character" w:customStyle="1" w:styleId="AssinaturaChar">
    <w:name w:val="Assinatura Char"/>
    <w:basedOn w:val="Fontepargpadro"/>
    <w:link w:val="Assinatura"/>
    <w:uiPriority w:val="99"/>
    <w:locked/>
    <w:rPr>
      <w:rFonts w:asciiTheme="minorHAnsi" w:eastAsiaTheme="minorHAnsi" w:hAnsiTheme="minorHAnsi" w:cstheme="minorBidi" w:hint="default"/>
      <w:sz w:val="22"/>
      <w:szCs w:val="22"/>
      <w:lang w:eastAsia="en-US"/>
    </w:rPr>
  </w:style>
  <w:style w:type="paragraph" w:styleId="Corpodetexto">
    <w:name w:val="Body Text"/>
    <w:basedOn w:val="Normal"/>
    <w:link w:val="CorpodetextoChar"/>
    <w:uiPriority w:val="99"/>
    <w:pPr>
      <w:spacing w:after="120"/>
    </w:pPr>
    <w:rPr>
      <w:rFonts w:eastAsia="MS Mincho"/>
    </w:rPr>
  </w:style>
  <w:style w:type="character" w:customStyle="1" w:styleId="CorpodetextoChar">
    <w:name w:val="Corpo de texto Char"/>
    <w:basedOn w:val="Fontepargpadro"/>
    <w:link w:val="Corpodetexto"/>
    <w:uiPriority w:val="99"/>
    <w:locked/>
    <w:rPr>
      <w:rFonts w:ascii="MS Mincho" w:eastAsia="MS Mincho" w:hAnsi="MS Mincho" w:hint="eastAsia"/>
      <w:sz w:val="24"/>
      <w:szCs w:val="24"/>
    </w:rPr>
  </w:style>
  <w:style w:type="paragraph" w:styleId="Recuodecorpodetexto">
    <w:name w:val="Body Text Indent"/>
    <w:basedOn w:val="Normal"/>
    <w:link w:val="RecuodecorpodetextoChar"/>
    <w:uiPriority w:val="99"/>
    <w:pPr>
      <w:spacing w:after="120" w:line="276" w:lineRule="auto"/>
      <w:ind w:left="283"/>
    </w:pPr>
    <w:rPr>
      <w:rFonts w:asciiTheme="minorHAnsi" w:eastAsiaTheme="minorHAnsi" w:hAnsiTheme="minorHAnsi" w:cstheme="minorBidi"/>
      <w:sz w:val="22"/>
      <w:szCs w:val="22"/>
      <w:lang w:eastAsia="en-US"/>
    </w:rPr>
  </w:style>
  <w:style w:type="character" w:customStyle="1" w:styleId="RecuodecorpodetextoChar">
    <w:name w:val="Recuo de corpo de texto Char"/>
    <w:basedOn w:val="Fontepargpadro"/>
    <w:link w:val="Recuodecorpodetexto"/>
    <w:uiPriority w:val="99"/>
    <w:locked/>
    <w:rPr>
      <w:rFonts w:asciiTheme="minorHAnsi" w:eastAsiaTheme="minorHAnsi" w:hAnsiTheme="minorHAnsi" w:cstheme="minorBidi" w:hint="default"/>
      <w:sz w:val="22"/>
      <w:szCs w:val="22"/>
      <w:lang w:eastAsia="en-US"/>
    </w:rPr>
  </w:style>
  <w:style w:type="paragraph" w:styleId="Recuodecorpodetexto2">
    <w:name w:val="Body Text Indent 2"/>
    <w:basedOn w:val="Normal"/>
    <w:link w:val="Recuodecorpodetexto2Char"/>
    <w:uiPriority w:val="99"/>
    <w:pPr>
      <w:overflowPunct w:val="0"/>
      <w:autoSpaceDE w:val="0"/>
      <w:autoSpaceDN w:val="0"/>
      <w:adjustRightInd w:val="0"/>
      <w:ind w:left="720"/>
      <w:jc w:val="both"/>
    </w:pPr>
    <w:rPr>
      <w:rFonts w:ascii="Arial" w:eastAsia="MS Mincho" w:hAnsi="Arial"/>
      <w:sz w:val="20"/>
      <w:szCs w:val="20"/>
    </w:rPr>
  </w:style>
  <w:style w:type="character" w:customStyle="1" w:styleId="Recuodecorpodetexto2Char">
    <w:name w:val="Recuo de corpo de texto 2 Char"/>
    <w:basedOn w:val="Fontepargpadro"/>
    <w:link w:val="Recuodecorpodetexto2"/>
    <w:uiPriority w:val="99"/>
    <w:locked/>
    <w:rPr>
      <w:rFonts w:ascii="Arial" w:eastAsia="MS Mincho" w:hAnsi="Arial" w:cs="Arial" w:hint="default"/>
    </w:rPr>
  </w:style>
  <w:style w:type="paragraph" w:styleId="Recuodecorpodetexto3">
    <w:name w:val="Body Text Indent 3"/>
    <w:basedOn w:val="Normal"/>
    <w:link w:val="Recuodecorpodetexto3Char"/>
    <w:uiPriority w:val="99"/>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uiPriority w:val="99"/>
    <w:locked/>
    <w:rPr>
      <w:rFonts w:ascii="MS Mincho" w:eastAsia="MS Mincho" w:hAnsi="MS Mincho" w:hint="eastAsia"/>
      <w:sz w:val="16"/>
      <w:szCs w:val="16"/>
    </w:rPr>
  </w:style>
  <w:style w:type="paragraph" w:styleId="TextosemFormatao">
    <w:name w:val="Plain Text"/>
    <w:basedOn w:val="Normal"/>
    <w:link w:val="TextosemFormataoChar"/>
    <w:rPr>
      <w:rFonts w:ascii="Courier New" w:hAnsi="Courier New"/>
      <w:sz w:val="20"/>
      <w:szCs w:val="20"/>
    </w:rPr>
  </w:style>
  <w:style w:type="character" w:customStyle="1" w:styleId="TextosemFormataoChar">
    <w:name w:val="Texto sem Formatação Char"/>
    <w:basedOn w:val="Fontepargpadro"/>
    <w:link w:val="TextosemFormatao"/>
    <w:locked/>
    <w:rPr>
      <w:rFonts w:ascii="Consolas" w:hAnsi="Consolas" w:cs="Consolas" w:hint="default"/>
      <w:sz w:val="21"/>
      <w:szCs w:val="21"/>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locked/>
    <w:rPr>
      <w:rFonts w:ascii="Tahoma" w:hAnsi="Tahoma" w:cs="Tahoma" w:hint="default"/>
      <w:sz w:val="16"/>
      <w:szCs w:val="16"/>
    </w:rPr>
  </w:style>
  <w:style w:type="paragraph" w:styleId="PargrafodaLista">
    <w:name w:val="List Paragraph"/>
    <w:basedOn w:val="Normal"/>
    <w:uiPriority w:val="34"/>
    <w:qFormat/>
    <w:pPr>
      <w:spacing w:after="200" w:line="276" w:lineRule="auto"/>
      <w:ind w:left="720"/>
      <w:contextualSpacing/>
    </w:pPr>
    <w:rPr>
      <w:rFonts w:ascii="Calibri" w:eastAsia="Calibri" w:hAnsi="Calibri"/>
      <w:sz w:val="22"/>
      <w:szCs w:val="22"/>
      <w:lang w:eastAsia="en-US"/>
    </w:rPr>
  </w:style>
  <w:style w:type="paragraph" w:customStyle="1" w:styleId="Corpodetexto31">
    <w:name w:val="Corpo de texto 31"/>
    <w:basedOn w:val="Normal"/>
    <w:pPr>
      <w:widowControl w:val="0"/>
      <w:suppressAutoHyphens/>
      <w:spacing w:after="120"/>
    </w:pPr>
    <w:rPr>
      <w:rFonts w:eastAsia="HG Mincho Light J"/>
      <w:color w:val="000000"/>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TtuloChar1">
    <w:name w:val="Título Char1"/>
    <w:link w:val="Ttulo"/>
    <w:uiPriority w:val="10"/>
    <w:locked/>
    <w:rPr>
      <w:b/>
      <w:bCs/>
      <w:sz w:val="48"/>
      <w:szCs w:val="48"/>
    </w:rPr>
  </w:style>
  <w:style w:type="character" w:customStyle="1" w:styleId="Recuodecorpodetexto2Char1">
    <w:name w:val="Recuo de corpo de texto 2 Char1"/>
    <w:basedOn w:val="Fontepargpadro"/>
    <w:rPr>
      <w:sz w:val="24"/>
      <w:szCs w:val="24"/>
    </w:rPr>
  </w:style>
  <w:style w:type="character" w:customStyle="1" w:styleId="Recuodecorpodetexto3Char1">
    <w:name w:val="Recuo de corpo de texto 3 Char1"/>
    <w:basedOn w:val="Fontepargpadro"/>
    <w:rPr>
      <w:sz w:val="16"/>
      <w:szCs w:val="16"/>
    </w:rPr>
  </w:style>
  <w:style w:type="table" w:styleId="Tabelacomgrade">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semiHidden="1" w:unhideWhenUsed="1" w:qFormat="1"/>
    <w:lsdException w:name="Title" w:uiPriority="10" w:qFormat="1"/>
    <w:lsdException w:name="Signature" w:uiPriority="99"/>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link w:val="Ttulo1Char"/>
    <w:uiPriority w:val="9"/>
    <w:qFormat/>
    <w:pPr>
      <w:keepNext/>
      <w:spacing w:line="360" w:lineRule="auto"/>
      <w:jc w:val="center"/>
      <w:outlineLvl w:val="0"/>
    </w:pPr>
    <w:rPr>
      <w:rFonts w:ascii="Arial" w:eastAsia="MS Mincho" w:hAnsi="Arial" w:cs="Arial"/>
      <w:b/>
      <w:bCs/>
      <w:sz w:val="20"/>
      <w:szCs w:val="20"/>
    </w:rPr>
  </w:style>
  <w:style w:type="paragraph" w:styleId="Ttulo3">
    <w:name w:val="heading 3"/>
    <w:basedOn w:val="Normal"/>
    <w:next w:val="Normal"/>
    <w:link w:val="Ttulo3Char"/>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Ttulo6">
    <w:name w:val="heading 6"/>
    <w:basedOn w:val="Normal"/>
    <w:next w:val="Normal"/>
    <w:link w:val="Ttulo6Char"/>
    <w:uiPriority w:val="9"/>
    <w:semiHidden/>
    <w:unhideWhenUsed/>
    <w:qFormat/>
    <w:pPr>
      <w:spacing w:before="240" w:after="60"/>
      <w:outlineLvl w:val="5"/>
    </w:pPr>
    <w:rPr>
      <w:rFonts w:eastAsiaTheme="minorEastAsia"/>
      <w:b/>
      <w:bCs/>
      <w:sz w:val="22"/>
      <w:szCs w:val="22"/>
    </w:rPr>
  </w:style>
  <w:style w:type="paragraph" w:styleId="Ttulo7">
    <w:name w:val="heading 7"/>
    <w:basedOn w:val="Normal"/>
    <w:next w:val="Normal"/>
    <w:link w:val="Ttulo7Char"/>
    <w:uiPriority w:val="9"/>
    <w:semiHidden/>
    <w:unhideWhenUsed/>
    <w:qFormat/>
    <w:pPr>
      <w:spacing w:before="240" w:after="60"/>
      <w:outlineLvl w:val="6"/>
    </w:pPr>
  </w:style>
  <w:style w:type="paragraph" w:styleId="Ttulo8">
    <w:name w:val="heading 8"/>
    <w:basedOn w:val="Normal"/>
    <w:next w:val="Normal"/>
    <w:link w:val="Ttulo8Char"/>
    <w:uiPriority w:val="9"/>
    <w:semiHidden/>
    <w:unhideWhenUsed/>
    <w:qFormat/>
    <w:pPr>
      <w:spacing w:before="240" w:after="60"/>
      <w:outlineLvl w:val="7"/>
    </w:pPr>
    <w:rPr>
      <w:i/>
      <w:iCs/>
    </w:rPr>
  </w:style>
  <w:style w:type="paragraph" w:styleId="Ttulo9">
    <w:name w:val="heading 9"/>
    <w:basedOn w:val="Normal"/>
    <w:next w:val="Normal"/>
    <w:link w:val="Ttulo9Char"/>
    <w:uiPriority w:val="9"/>
    <w:semiHidden/>
    <w:unhideWhenUsed/>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character" w:customStyle="1" w:styleId="Ttulo1Char">
    <w:name w:val="Título 1 Char"/>
    <w:basedOn w:val="Fontepargpadro"/>
    <w:link w:val="Ttulo1"/>
    <w:uiPriority w:val="9"/>
    <w:locked/>
    <w:rPr>
      <w:rFonts w:ascii="Arial" w:eastAsia="MS Mincho" w:hAnsi="Arial" w:cs="Arial" w:hint="default"/>
      <w:b/>
      <w:bCs/>
    </w:rPr>
  </w:style>
  <w:style w:type="character" w:customStyle="1" w:styleId="Ttulo3Char">
    <w:name w:val="Título 3 Char"/>
    <w:basedOn w:val="Fontepargpadro"/>
    <w:link w:val="Ttulo3"/>
    <w:uiPriority w:val="9"/>
    <w:semiHidden/>
    <w:locke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Pr>
      <w:rFonts w:asciiTheme="majorHAnsi" w:eastAsiaTheme="majorEastAsia" w:hAnsiTheme="majorHAnsi" w:cstheme="majorBidi" w:hint="default"/>
      <w:b/>
      <w:bCs/>
      <w:i/>
      <w:iCs/>
      <w:color w:val="4F81BD" w:themeColor="accent1"/>
      <w:sz w:val="24"/>
      <w:szCs w:val="24"/>
    </w:rPr>
  </w:style>
  <w:style w:type="character" w:customStyle="1" w:styleId="Ttulo6Char">
    <w:name w:val="Título 6 Char"/>
    <w:basedOn w:val="Fontepargpadro"/>
    <w:link w:val="Ttulo6"/>
    <w:uiPriority w:val="9"/>
    <w:semiHidden/>
    <w:locked/>
    <w:rPr>
      <w:rFonts w:ascii="Times New Roman" w:eastAsiaTheme="minorEastAsia" w:hAnsi="Times New Roman" w:cs="Times New Roman" w:hint="default"/>
      <w:b/>
      <w:bCs/>
      <w:sz w:val="22"/>
      <w:szCs w:val="22"/>
    </w:rPr>
  </w:style>
  <w:style w:type="character" w:customStyle="1" w:styleId="Ttulo7Char">
    <w:name w:val="Título 7 Char"/>
    <w:basedOn w:val="Fontepargpadro"/>
    <w:link w:val="Ttulo7"/>
    <w:uiPriority w:val="9"/>
    <w:semiHidden/>
    <w:locked/>
    <w:rPr>
      <w:sz w:val="24"/>
      <w:szCs w:val="24"/>
    </w:rPr>
  </w:style>
  <w:style w:type="character" w:customStyle="1" w:styleId="Ttulo8Char">
    <w:name w:val="Título 8 Char"/>
    <w:basedOn w:val="Fontepargpadro"/>
    <w:link w:val="Ttulo8"/>
    <w:uiPriority w:val="9"/>
    <w:semiHidden/>
    <w:locked/>
    <w:rPr>
      <w:i/>
      <w:iCs/>
      <w:sz w:val="24"/>
      <w:szCs w:val="24"/>
    </w:rPr>
  </w:style>
  <w:style w:type="character" w:customStyle="1" w:styleId="Ttulo9Char">
    <w:name w:val="Título 9 Char"/>
    <w:basedOn w:val="Fontepargpadro"/>
    <w:link w:val="Ttulo9"/>
    <w:uiPriority w:val="9"/>
    <w:semiHidden/>
    <w:locked/>
    <w:rPr>
      <w:rFonts w:ascii="Arial" w:hAnsi="Arial" w:cs="Arial" w:hint="default"/>
      <w:sz w:val="22"/>
      <w:szCs w:val="22"/>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basedOn w:val="Fontepargpadro"/>
    <w:link w:val="Cabealho"/>
    <w:uiPriority w:val="99"/>
    <w:locked/>
    <w:rPr>
      <w:sz w:val="24"/>
      <w:szCs w:val="24"/>
    </w:rPr>
  </w:style>
  <w:style w:type="paragraph" w:styleId="Rodap">
    <w:name w:val="footer"/>
    <w:basedOn w:val="Normal"/>
    <w:link w:val="RodapChar"/>
    <w:pPr>
      <w:tabs>
        <w:tab w:val="center" w:pos="4252"/>
        <w:tab w:val="right" w:pos="8504"/>
      </w:tabs>
    </w:pPr>
  </w:style>
  <w:style w:type="character" w:customStyle="1" w:styleId="RodapChar">
    <w:name w:val="Rodapé Char"/>
    <w:basedOn w:val="Fontepargpadro"/>
    <w:link w:val="Rodap"/>
    <w:locked/>
    <w:rPr>
      <w:sz w:val="24"/>
      <w:szCs w:val="24"/>
    </w:rPr>
  </w:style>
  <w:style w:type="paragraph" w:styleId="Ttulo">
    <w:name w:val="Title"/>
    <w:basedOn w:val="Normal"/>
    <w:link w:val="TtuloChar1"/>
    <w:uiPriority w:val="10"/>
    <w:qFormat/>
    <w:pPr>
      <w:autoSpaceDE w:val="0"/>
      <w:autoSpaceDN w:val="0"/>
      <w:ind w:left="1080" w:right="-675"/>
      <w:jc w:val="center"/>
    </w:pPr>
    <w:rPr>
      <w:b/>
      <w:bCs/>
      <w:sz w:val="48"/>
      <w:szCs w:val="48"/>
    </w:rPr>
  </w:style>
  <w:style w:type="character" w:customStyle="1" w:styleId="TtuloChar">
    <w:name w:val="Título Char"/>
    <w:basedOn w:val="Fontepargpadro"/>
    <w:link w:val="Ttulo"/>
    <w:uiPriority w:val="10"/>
    <w:locked/>
    <w:rPr>
      <w:rFonts w:asciiTheme="majorHAnsi" w:eastAsiaTheme="majorEastAsia" w:hAnsiTheme="majorHAnsi" w:cstheme="majorBidi" w:hint="default"/>
      <w:color w:val="17365D" w:themeColor="text2" w:themeShade="BF"/>
      <w:spacing w:val="5"/>
      <w:kern w:val="28"/>
      <w:sz w:val="52"/>
      <w:szCs w:val="52"/>
    </w:rPr>
  </w:style>
  <w:style w:type="paragraph" w:styleId="Assinatura">
    <w:name w:val="Signature"/>
    <w:basedOn w:val="Normal"/>
    <w:link w:val="AssinaturaChar"/>
    <w:uiPriority w:val="99"/>
    <w:pPr>
      <w:ind w:left="4252"/>
    </w:pPr>
    <w:rPr>
      <w:rFonts w:asciiTheme="minorHAnsi" w:eastAsiaTheme="minorHAnsi" w:hAnsiTheme="minorHAnsi" w:cstheme="minorBidi"/>
      <w:sz w:val="22"/>
      <w:szCs w:val="22"/>
      <w:lang w:eastAsia="en-US"/>
    </w:rPr>
  </w:style>
  <w:style w:type="character" w:customStyle="1" w:styleId="AssinaturaChar">
    <w:name w:val="Assinatura Char"/>
    <w:basedOn w:val="Fontepargpadro"/>
    <w:link w:val="Assinatura"/>
    <w:uiPriority w:val="99"/>
    <w:locked/>
    <w:rPr>
      <w:rFonts w:asciiTheme="minorHAnsi" w:eastAsiaTheme="minorHAnsi" w:hAnsiTheme="minorHAnsi" w:cstheme="minorBidi" w:hint="default"/>
      <w:sz w:val="22"/>
      <w:szCs w:val="22"/>
      <w:lang w:eastAsia="en-US"/>
    </w:rPr>
  </w:style>
  <w:style w:type="paragraph" w:styleId="Corpodetexto">
    <w:name w:val="Body Text"/>
    <w:basedOn w:val="Normal"/>
    <w:link w:val="CorpodetextoChar"/>
    <w:uiPriority w:val="99"/>
    <w:pPr>
      <w:spacing w:after="120"/>
    </w:pPr>
    <w:rPr>
      <w:rFonts w:eastAsia="MS Mincho"/>
    </w:rPr>
  </w:style>
  <w:style w:type="character" w:customStyle="1" w:styleId="CorpodetextoChar">
    <w:name w:val="Corpo de texto Char"/>
    <w:basedOn w:val="Fontepargpadro"/>
    <w:link w:val="Corpodetexto"/>
    <w:uiPriority w:val="99"/>
    <w:locked/>
    <w:rPr>
      <w:rFonts w:ascii="MS Mincho" w:eastAsia="MS Mincho" w:hAnsi="MS Mincho" w:hint="eastAsia"/>
      <w:sz w:val="24"/>
      <w:szCs w:val="24"/>
    </w:rPr>
  </w:style>
  <w:style w:type="paragraph" w:styleId="Recuodecorpodetexto">
    <w:name w:val="Body Text Indent"/>
    <w:basedOn w:val="Normal"/>
    <w:link w:val="RecuodecorpodetextoChar"/>
    <w:uiPriority w:val="99"/>
    <w:pPr>
      <w:spacing w:after="120" w:line="276" w:lineRule="auto"/>
      <w:ind w:left="283"/>
    </w:pPr>
    <w:rPr>
      <w:rFonts w:asciiTheme="minorHAnsi" w:eastAsiaTheme="minorHAnsi" w:hAnsiTheme="minorHAnsi" w:cstheme="minorBidi"/>
      <w:sz w:val="22"/>
      <w:szCs w:val="22"/>
      <w:lang w:eastAsia="en-US"/>
    </w:rPr>
  </w:style>
  <w:style w:type="character" w:customStyle="1" w:styleId="RecuodecorpodetextoChar">
    <w:name w:val="Recuo de corpo de texto Char"/>
    <w:basedOn w:val="Fontepargpadro"/>
    <w:link w:val="Recuodecorpodetexto"/>
    <w:uiPriority w:val="99"/>
    <w:locked/>
    <w:rPr>
      <w:rFonts w:asciiTheme="minorHAnsi" w:eastAsiaTheme="minorHAnsi" w:hAnsiTheme="minorHAnsi" w:cstheme="minorBidi" w:hint="default"/>
      <w:sz w:val="22"/>
      <w:szCs w:val="22"/>
      <w:lang w:eastAsia="en-US"/>
    </w:rPr>
  </w:style>
  <w:style w:type="paragraph" w:styleId="Recuodecorpodetexto2">
    <w:name w:val="Body Text Indent 2"/>
    <w:basedOn w:val="Normal"/>
    <w:link w:val="Recuodecorpodetexto2Char"/>
    <w:uiPriority w:val="99"/>
    <w:pPr>
      <w:overflowPunct w:val="0"/>
      <w:autoSpaceDE w:val="0"/>
      <w:autoSpaceDN w:val="0"/>
      <w:adjustRightInd w:val="0"/>
      <w:ind w:left="720"/>
      <w:jc w:val="both"/>
    </w:pPr>
    <w:rPr>
      <w:rFonts w:ascii="Arial" w:eastAsia="MS Mincho" w:hAnsi="Arial"/>
      <w:sz w:val="20"/>
      <w:szCs w:val="20"/>
    </w:rPr>
  </w:style>
  <w:style w:type="character" w:customStyle="1" w:styleId="Recuodecorpodetexto2Char">
    <w:name w:val="Recuo de corpo de texto 2 Char"/>
    <w:basedOn w:val="Fontepargpadro"/>
    <w:link w:val="Recuodecorpodetexto2"/>
    <w:uiPriority w:val="99"/>
    <w:locked/>
    <w:rPr>
      <w:rFonts w:ascii="Arial" w:eastAsia="MS Mincho" w:hAnsi="Arial" w:cs="Arial" w:hint="default"/>
    </w:rPr>
  </w:style>
  <w:style w:type="paragraph" w:styleId="Recuodecorpodetexto3">
    <w:name w:val="Body Text Indent 3"/>
    <w:basedOn w:val="Normal"/>
    <w:link w:val="Recuodecorpodetexto3Char"/>
    <w:uiPriority w:val="99"/>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uiPriority w:val="99"/>
    <w:locked/>
    <w:rPr>
      <w:rFonts w:ascii="MS Mincho" w:eastAsia="MS Mincho" w:hAnsi="MS Mincho" w:hint="eastAsia"/>
      <w:sz w:val="16"/>
      <w:szCs w:val="16"/>
    </w:rPr>
  </w:style>
  <w:style w:type="paragraph" w:styleId="TextosemFormatao">
    <w:name w:val="Plain Text"/>
    <w:basedOn w:val="Normal"/>
    <w:link w:val="TextosemFormataoChar"/>
    <w:rPr>
      <w:rFonts w:ascii="Courier New" w:hAnsi="Courier New"/>
      <w:sz w:val="20"/>
      <w:szCs w:val="20"/>
    </w:rPr>
  </w:style>
  <w:style w:type="character" w:customStyle="1" w:styleId="TextosemFormataoChar">
    <w:name w:val="Texto sem Formatação Char"/>
    <w:basedOn w:val="Fontepargpadro"/>
    <w:link w:val="TextosemFormatao"/>
    <w:locked/>
    <w:rPr>
      <w:rFonts w:ascii="Consolas" w:hAnsi="Consolas" w:cs="Consolas" w:hint="default"/>
      <w:sz w:val="21"/>
      <w:szCs w:val="21"/>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locked/>
    <w:rPr>
      <w:rFonts w:ascii="Tahoma" w:hAnsi="Tahoma" w:cs="Tahoma" w:hint="default"/>
      <w:sz w:val="16"/>
      <w:szCs w:val="16"/>
    </w:rPr>
  </w:style>
  <w:style w:type="paragraph" w:styleId="PargrafodaLista">
    <w:name w:val="List Paragraph"/>
    <w:basedOn w:val="Normal"/>
    <w:uiPriority w:val="34"/>
    <w:qFormat/>
    <w:pPr>
      <w:spacing w:after="200" w:line="276" w:lineRule="auto"/>
      <w:ind w:left="720"/>
      <w:contextualSpacing/>
    </w:pPr>
    <w:rPr>
      <w:rFonts w:ascii="Calibri" w:eastAsia="Calibri" w:hAnsi="Calibri"/>
      <w:sz w:val="22"/>
      <w:szCs w:val="22"/>
      <w:lang w:eastAsia="en-US"/>
    </w:rPr>
  </w:style>
  <w:style w:type="paragraph" w:customStyle="1" w:styleId="Corpodetexto31">
    <w:name w:val="Corpo de texto 31"/>
    <w:basedOn w:val="Normal"/>
    <w:pPr>
      <w:widowControl w:val="0"/>
      <w:suppressAutoHyphens/>
      <w:spacing w:after="120"/>
    </w:pPr>
    <w:rPr>
      <w:rFonts w:eastAsia="HG Mincho Light J"/>
      <w:color w:val="000000"/>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TtuloChar1">
    <w:name w:val="Título Char1"/>
    <w:link w:val="Ttulo"/>
    <w:uiPriority w:val="10"/>
    <w:locked/>
    <w:rPr>
      <w:b/>
      <w:bCs/>
      <w:sz w:val="48"/>
      <w:szCs w:val="48"/>
    </w:rPr>
  </w:style>
  <w:style w:type="character" w:customStyle="1" w:styleId="Recuodecorpodetexto2Char1">
    <w:name w:val="Recuo de corpo de texto 2 Char1"/>
    <w:basedOn w:val="Fontepargpadro"/>
    <w:rPr>
      <w:sz w:val="24"/>
      <w:szCs w:val="24"/>
    </w:rPr>
  </w:style>
  <w:style w:type="character" w:customStyle="1" w:styleId="Recuodecorpodetexto3Char1">
    <w:name w:val="Recuo de corpo de texto 3 Char1"/>
    <w:basedOn w:val="Fontepargpadro"/>
    <w:rPr>
      <w:sz w:val="16"/>
      <w:szCs w:val="16"/>
    </w:rPr>
  </w:style>
  <w:style w:type="table" w:styleId="Tabelacomgrade">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pcomprascaxambu@yahoo.com.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citacao2caxambu@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caxambu.mg.gov.br"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dpcomprascaxambu@yahoo.com.br" TargetMode="External"/><Relationship Id="rId4" Type="http://schemas.microsoft.com/office/2007/relationships/stylesWithEffects" Target="stylesWithEffects.xml"/><Relationship Id="rId9" Type="http://schemas.openxmlformats.org/officeDocument/2006/relationships/hyperlink" Target="http://legislacao.planalto.gov.br/legisla/legislacao.nsf/Viw_Identificacao/lei%2012.846-2013?OpenDocument" TargetMode="External"/><Relationship Id="rId14" Type="http://schemas.openxmlformats.org/officeDocument/2006/relationships/hyperlink" Target="http://www.caxambu.mg.gov.br/portaldatransparenc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04D73-F485-4D97-81A6-C3D4D9C8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14302</Words>
  <Characters>77237</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Teste de Cabeçalho</vt:lpstr>
    </vt:vector>
  </TitlesOfParts>
  <Company/>
  <LinksUpToDate>false</LinksUpToDate>
  <CharactersWithSpaces>91357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Teste de Cabeçalho</dc:title>
  <dc:creator>Rogerio</dc:creator>
  <cp:lastModifiedBy>LICITACAO1</cp:lastModifiedBy>
  <cp:revision>4</cp:revision>
  <dcterms:created xsi:type="dcterms:W3CDTF">2017-03-20T12:30:00Z</dcterms:created>
  <dcterms:modified xsi:type="dcterms:W3CDTF">2017-03-20T12:33:00Z</dcterms:modified>
</cp:coreProperties>
</file>